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F1" w:rsidRPr="00B85BF1" w:rsidRDefault="00B85BF1" w:rsidP="00B85BF1">
      <w:pPr>
        <w:pStyle w:val="1"/>
        <w:shd w:val="clear" w:color="auto" w:fill="auto"/>
        <w:spacing w:after="40"/>
        <w:ind w:firstLine="0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ПРОЕКТ</w:t>
      </w:r>
    </w:p>
    <w:p w:rsidR="00407D02" w:rsidRDefault="00407D02" w:rsidP="00407D02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="00007CC4">
        <w:rPr>
          <w:b/>
          <w:bCs/>
          <w:sz w:val="26"/>
          <w:szCs w:val="26"/>
        </w:rPr>
        <w:t>ШКАЛАНСКОГО</w:t>
      </w:r>
      <w:r>
        <w:rPr>
          <w:b/>
          <w:bCs/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ЯРАНСКОГО РАЙОНА КИРОВСКОЙ ОБЛАСТИ</w:t>
      </w:r>
    </w:p>
    <w:p w:rsidR="00407D02" w:rsidRDefault="00407D02" w:rsidP="00407D02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>
        <w:rPr>
          <w:sz w:val="26"/>
          <w:szCs w:val="26"/>
        </w:rPr>
        <w:t>ПОСТАНОВЛЕНИЕ</w:t>
      </w:r>
      <w:bookmarkEnd w:id="0"/>
      <w:bookmarkEnd w:id="1"/>
    </w:p>
    <w:p w:rsidR="00D91F3A" w:rsidRDefault="00D91F3A" w:rsidP="00D91F3A">
      <w:pPr>
        <w:pStyle w:val="11"/>
        <w:keepNext/>
        <w:keepLines/>
        <w:shd w:val="clear" w:color="auto" w:fill="auto"/>
        <w:jc w:val="both"/>
        <w:rPr>
          <w:sz w:val="26"/>
          <w:szCs w:val="26"/>
        </w:rPr>
      </w:pPr>
    </w:p>
    <w:p w:rsidR="00D91F3A" w:rsidRPr="00D91F3A" w:rsidRDefault="00B85BF1" w:rsidP="00D91F3A">
      <w:pPr>
        <w:pStyle w:val="11"/>
        <w:keepNext/>
        <w:keepLines/>
        <w:shd w:val="clear" w:color="auto" w:fill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 w:rsidR="00D91F3A">
        <w:rPr>
          <w:b w:val="0"/>
          <w:sz w:val="26"/>
          <w:szCs w:val="26"/>
        </w:rPr>
        <w:t xml:space="preserve">                                                                                </w:t>
      </w:r>
      <w:r w:rsidR="00224EF0">
        <w:rPr>
          <w:b w:val="0"/>
          <w:sz w:val="26"/>
          <w:szCs w:val="26"/>
        </w:rPr>
        <w:t xml:space="preserve">                            №</w:t>
      </w:r>
    </w:p>
    <w:p w:rsidR="00407D02" w:rsidRDefault="00407D02" w:rsidP="00407D02">
      <w:pPr>
        <w:pStyle w:val="1"/>
        <w:shd w:val="clear" w:color="auto" w:fill="auto"/>
        <w:spacing w:after="40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407D02" w:rsidRDefault="00007CC4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д.Шкаланка</w:t>
      </w:r>
      <w:proofErr w:type="spellEnd"/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:rsidR="00407D02" w:rsidRDefault="00407D02" w:rsidP="00407D02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Программы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 xml:space="preserve">контролю на территории </w:t>
      </w:r>
      <w:proofErr w:type="spellStart"/>
      <w:r w:rsidR="00007CC4">
        <w:rPr>
          <w:b/>
          <w:bCs/>
          <w:sz w:val="26"/>
          <w:szCs w:val="26"/>
        </w:rPr>
        <w:t>Шкаланского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</w:t>
      </w:r>
      <w:proofErr w:type="spellStart"/>
      <w:r>
        <w:rPr>
          <w:b/>
          <w:bCs/>
          <w:sz w:val="26"/>
          <w:szCs w:val="26"/>
        </w:rPr>
        <w:t>Яранского</w:t>
      </w:r>
      <w:proofErr w:type="spellEnd"/>
      <w:r>
        <w:rPr>
          <w:b/>
          <w:bCs/>
          <w:sz w:val="26"/>
          <w:szCs w:val="26"/>
        </w:rPr>
        <w:br/>
      </w:r>
      <w:r w:rsidR="00B85BF1">
        <w:rPr>
          <w:b/>
          <w:bCs/>
          <w:sz w:val="26"/>
          <w:szCs w:val="26"/>
        </w:rPr>
        <w:t>района Кировской области на 2025</w:t>
      </w:r>
      <w:r>
        <w:rPr>
          <w:b/>
          <w:bCs/>
          <w:sz w:val="26"/>
          <w:szCs w:val="26"/>
        </w:rPr>
        <w:t xml:space="preserve"> год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007CC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 ПОСТАНОВЛЯЕТ: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007CC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Яранского</w:t>
      </w:r>
      <w:proofErr w:type="spellEnd"/>
      <w:r>
        <w:rPr>
          <w:sz w:val="26"/>
          <w:szCs w:val="26"/>
        </w:rPr>
        <w:t xml:space="preserve"> </w:t>
      </w:r>
      <w:r w:rsidR="00B85BF1">
        <w:rPr>
          <w:sz w:val="26"/>
          <w:szCs w:val="26"/>
        </w:rPr>
        <w:t>района Кировской области на 2025</w:t>
      </w:r>
      <w:r>
        <w:rPr>
          <w:sz w:val="26"/>
          <w:szCs w:val="26"/>
        </w:rPr>
        <w:t xml:space="preserve"> год (далее соответственно - Программа профилактики, муниципальный жилищный контроль) согласно Приложению.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Должностным лицам администрации </w:t>
      </w:r>
      <w:proofErr w:type="spellStart"/>
      <w:r w:rsidR="00007CC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B85BF1">
        <w:rPr>
          <w:sz w:val="26"/>
          <w:szCs w:val="26"/>
        </w:rPr>
        <w:t xml:space="preserve"> вступает в силу с 1 января 2025</w:t>
      </w:r>
      <w:r>
        <w:rPr>
          <w:sz w:val="26"/>
          <w:szCs w:val="26"/>
        </w:rPr>
        <w:t xml:space="preserve"> года.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007CC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407D02" w:rsidRDefault="00407D0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5543550</wp:posOffset>
                </wp:positionH>
                <wp:positionV relativeFrom="paragraph">
                  <wp:posOffset>208915</wp:posOffset>
                </wp:positionV>
                <wp:extent cx="1419225" cy="234950"/>
                <wp:effectExtent l="0" t="0" r="0" b="0"/>
                <wp:wrapSquare wrapText="left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D02" w:rsidRDefault="00007CC4" w:rsidP="00407D02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spellStart"/>
                            <w:r>
                              <w:t>Т.А.Николаева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36.5pt;margin-top:16.45pt;width:111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" filled="f" stroked="f">
                <v:textbox inset="0,0,0,0">
                  <w:txbxContent>
                    <w:p w:rsidR="00407D02" w:rsidRDefault="00007CC4" w:rsidP="00407D02">
                      <w:pPr>
                        <w:pStyle w:val="1"/>
                        <w:shd w:val="clear" w:color="auto" w:fill="auto"/>
                        <w:ind w:firstLine="0"/>
                      </w:pPr>
                      <w:proofErr w:type="spellStart"/>
                      <w:r>
                        <w:t>Т.А.Николаева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:rsidR="00407D02" w:rsidRDefault="00007CC4" w:rsidP="00407D02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Шкаланского</w:t>
      </w:r>
      <w:proofErr w:type="spellEnd"/>
      <w:r w:rsidR="00407D02">
        <w:rPr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  <w:bookmarkStart w:id="2" w:name="_GoBack"/>
      <w:bookmarkEnd w:id="2"/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УТВЕРЖДЕНА </w:t>
      </w: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постановлением администрации</w:t>
      </w: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07CC4">
        <w:rPr>
          <w:rFonts w:ascii="Times New Roman" w:hAnsi="Times New Roman"/>
          <w:sz w:val="18"/>
          <w:szCs w:val="18"/>
        </w:rPr>
        <w:t>Шкаланского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сельского поселения </w:t>
      </w:r>
    </w:p>
    <w:p w:rsidR="00407D02" w:rsidRDefault="00B85BF1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               </w:t>
      </w:r>
      <w:r w:rsidR="00224EF0">
        <w:rPr>
          <w:rFonts w:ascii="Times New Roman" w:hAnsi="Times New Roman"/>
          <w:sz w:val="18"/>
          <w:szCs w:val="18"/>
        </w:rPr>
        <w:t xml:space="preserve"> №</w:t>
      </w:r>
    </w:p>
    <w:p w:rsidR="00407D02" w:rsidRDefault="00407D02" w:rsidP="00407D0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1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 xml:space="preserve">контролю на территории </w:t>
      </w:r>
      <w:proofErr w:type="spellStart"/>
      <w:r w:rsidR="00007CC4">
        <w:rPr>
          <w:b/>
          <w:bCs/>
          <w:sz w:val="26"/>
          <w:szCs w:val="26"/>
        </w:rPr>
        <w:t>Шкаланского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</w:t>
      </w:r>
      <w:proofErr w:type="spellStart"/>
      <w:r>
        <w:rPr>
          <w:b/>
          <w:bCs/>
          <w:sz w:val="26"/>
          <w:szCs w:val="26"/>
        </w:rPr>
        <w:t>Яранского</w:t>
      </w:r>
      <w:proofErr w:type="spellEnd"/>
      <w:r>
        <w:rPr>
          <w:b/>
          <w:bCs/>
          <w:sz w:val="26"/>
          <w:szCs w:val="26"/>
        </w:rPr>
        <w:br/>
        <w:t>района Кировской области</w:t>
      </w:r>
    </w:p>
    <w:p w:rsidR="00407D02" w:rsidRDefault="00407D02" w:rsidP="00407D0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1. Анализ текущего состояния осуществления муниципального жилищного контроля на территории </w:t>
      </w:r>
      <w:proofErr w:type="spellStart"/>
      <w:r w:rsidR="00007CC4">
        <w:rPr>
          <w:rFonts w:ascii="Times New Roman" w:hAnsi="Times New Roman"/>
          <w:b/>
          <w:sz w:val="26"/>
          <w:szCs w:val="26"/>
        </w:rPr>
        <w:t>Шкаланского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Муниципальный жилищный контроль на территории </w:t>
      </w:r>
      <w:proofErr w:type="spellStart"/>
      <w:r w:rsidR="00007CC4">
        <w:rPr>
          <w:rFonts w:ascii="Times New Roman" w:hAnsi="Times New Roman"/>
          <w:sz w:val="26"/>
          <w:szCs w:val="26"/>
        </w:rPr>
        <w:t>Шкаланского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007CC4">
        <w:rPr>
          <w:rFonts w:ascii="Times New Roman" w:hAnsi="Times New Roman"/>
          <w:sz w:val="26"/>
          <w:szCs w:val="26"/>
        </w:rPr>
        <w:t>Шкаланского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поселения, Решением </w:t>
      </w:r>
      <w:r w:rsidR="00034EFE">
        <w:rPr>
          <w:rFonts w:ascii="Times New Roman" w:hAnsi="Times New Roman"/>
          <w:sz w:val="26"/>
          <w:szCs w:val="26"/>
        </w:rPr>
        <w:t>Знаменской</w:t>
      </w:r>
      <w:r>
        <w:rPr>
          <w:rFonts w:ascii="Times New Roman" w:hAnsi="Times New Roman"/>
          <w:sz w:val="26"/>
          <w:szCs w:val="26"/>
        </w:rPr>
        <w:t xml:space="preserve"> сельской Думы от 29.10.2021 № 250 «Об утверждении Положения о муниципальном жилищном контроле на территории </w:t>
      </w:r>
      <w:proofErr w:type="spellStart"/>
      <w:r w:rsidR="00007CC4">
        <w:rPr>
          <w:rFonts w:ascii="Times New Roman" w:hAnsi="Times New Roman"/>
          <w:sz w:val="26"/>
          <w:szCs w:val="26"/>
        </w:rPr>
        <w:t>Шкаланского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Яранского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Кировской области».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жилищный контроль осуществляет администрация </w:t>
      </w:r>
      <w:proofErr w:type="spellStart"/>
      <w:r w:rsidR="00007CC4">
        <w:rPr>
          <w:sz w:val="26"/>
          <w:szCs w:val="26"/>
        </w:rPr>
        <w:t>Шкаланского</w:t>
      </w:r>
      <w:proofErr w:type="spellEnd"/>
      <w:r>
        <w:rPr>
          <w:sz w:val="26"/>
          <w:szCs w:val="26"/>
        </w:rPr>
        <w:t xml:space="preserve"> сельского поселения (далее - орган муниципального контроля).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</w:t>
      </w:r>
      <w:proofErr w:type="gramStart"/>
      <w:r>
        <w:rPr>
          <w:sz w:val="26"/>
          <w:szCs w:val="26"/>
        </w:rPr>
        <w:t>обязательных требований</w:t>
      </w:r>
      <w:proofErr w:type="gramEnd"/>
      <w:r>
        <w:rPr>
          <w:sz w:val="26"/>
          <w:szCs w:val="26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формированию фондов капитального ремонта;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требований к предоставлению коммунальных услуг собственникам и </w:t>
      </w:r>
      <w:r>
        <w:rPr>
          <w:sz w:val="26"/>
          <w:szCs w:val="26"/>
        </w:rPr>
        <w:lastRenderedPageBreak/>
        <w:t>пользователям помещений в многоквартирных домах и жилых домов;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обеспечению доступности для инвалидов помещений в многоквартирных домах;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предоставлению жилых помещений в наемных домах социального использования.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планового контроля не предусмотрено.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Ранее, в </w:t>
      </w:r>
      <w:r w:rsidR="004A780C">
        <w:rPr>
          <w:sz w:val="26"/>
          <w:szCs w:val="26"/>
        </w:rPr>
        <w:t>2020</w:t>
      </w:r>
      <w:r w:rsidRPr="004A780C">
        <w:rPr>
          <w:sz w:val="26"/>
          <w:szCs w:val="26"/>
        </w:rPr>
        <w:t>-202</w:t>
      </w:r>
      <w:r w:rsidR="00B85BF1">
        <w:rPr>
          <w:sz w:val="26"/>
          <w:szCs w:val="26"/>
        </w:rPr>
        <w:t>4</w:t>
      </w:r>
      <w:r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 w:rsidR="004A780C">
        <w:rPr>
          <w:sz w:val="26"/>
          <w:szCs w:val="26"/>
        </w:rPr>
        <w:t>дуальных предпринимателей на 2020</w:t>
      </w:r>
      <w:r>
        <w:rPr>
          <w:sz w:val="26"/>
          <w:szCs w:val="26"/>
        </w:rPr>
        <w:t>-202</w:t>
      </w:r>
      <w:r w:rsidR="00B85BF1">
        <w:rPr>
          <w:sz w:val="26"/>
          <w:szCs w:val="26"/>
        </w:rPr>
        <w:t>4</w:t>
      </w:r>
      <w:r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</w:t>
      </w:r>
      <w:r w:rsidR="00B85BF1">
        <w:rPr>
          <w:sz w:val="26"/>
          <w:szCs w:val="26"/>
        </w:rPr>
        <w:t>бований. На осуществление в 2024</w:t>
      </w:r>
      <w:r>
        <w:rPr>
          <w:sz w:val="26"/>
          <w:szCs w:val="26"/>
        </w:rPr>
        <w:t xml:space="preserve">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</w:t>
      </w:r>
      <w:r w:rsidR="00B85BF1">
        <w:rPr>
          <w:sz w:val="26"/>
          <w:szCs w:val="26"/>
        </w:rPr>
        <w:t>0</w:t>
      </w:r>
      <w:r>
        <w:rPr>
          <w:sz w:val="26"/>
          <w:szCs w:val="26"/>
        </w:rPr>
        <w:softHyphen/>
        <w:t>-202</w:t>
      </w:r>
      <w:r w:rsidR="00B85BF1">
        <w:rPr>
          <w:sz w:val="26"/>
          <w:szCs w:val="26"/>
        </w:rPr>
        <w:t>4</w:t>
      </w:r>
      <w:r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</w:t>
      </w:r>
      <w:r>
        <w:rPr>
          <w:sz w:val="26"/>
          <w:szCs w:val="26"/>
        </w:rPr>
        <w:lastRenderedPageBreak/>
        <w:t>подконтрольных субъектов. Во многом указанная направленность не теряет актуальности на перспективный период.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причинами, факторами и условиями, способствующими нарушению требований в контролируемой сфере </w:t>
      </w:r>
      <w:proofErr w:type="gramStart"/>
      <w:r>
        <w:rPr>
          <w:sz w:val="26"/>
          <w:szCs w:val="26"/>
        </w:rPr>
        <w:t>подконтрольными субъектами</w:t>
      </w:r>
      <w:proofErr w:type="gramEnd"/>
      <w:r>
        <w:rPr>
          <w:sz w:val="26"/>
          <w:szCs w:val="26"/>
        </w:rPr>
        <w:t xml:space="preserve"> являются: - не понимание необходимости исполнения требований подконтрольными субъектами;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</w:t>
      </w:r>
      <w:r>
        <w:rPr>
          <w:sz w:val="26"/>
          <w:szCs w:val="26"/>
        </w:rPr>
        <w:softHyphen/>
        <w:t xml:space="preserve"> телекоммуникационных технологий.</w:t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</w:t>
      </w:r>
      <w:r w:rsidR="00B85BF1">
        <w:rPr>
          <w:sz w:val="26"/>
          <w:szCs w:val="26"/>
        </w:rPr>
        <w:t>ая Программа разработана на 2025</w:t>
      </w:r>
      <w:r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Цели Программы</w:t>
      </w:r>
      <w:r>
        <w:rPr>
          <w:sz w:val="26"/>
          <w:szCs w:val="26"/>
        </w:rPr>
        <w:t>: - стимулирование добросовестного соблюдения обязательных требований всеми контролируемыми лицами;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7D02" w:rsidRDefault="00407D02" w:rsidP="00407D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7D02" w:rsidRDefault="00407D02" w:rsidP="00407D0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Задачи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Программы: </w:t>
      </w:r>
      <w:r>
        <w:rPr>
          <w:rFonts w:ascii="Times New Roman" w:hAnsi="Times New Roman"/>
          <w:sz w:val="26"/>
          <w:szCs w:val="26"/>
        </w:rPr>
        <w:t xml:space="preserve"> -</w:t>
      </w:r>
      <w:proofErr w:type="gramEnd"/>
      <w:r>
        <w:rPr>
          <w:rFonts w:ascii="Times New Roman" w:hAnsi="Times New Roman"/>
          <w:sz w:val="26"/>
          <w:szCs w:val="26"/>
        </w:rPr>
        <w:t xml:space="preserve">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прозрачности осуществляемой Управлением контрольной деятельности;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D91F3A" w:rsidRDefault="00D91F3A" w:rsidP="00407D02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D91F3A" w:rsidRDefault="00D91F3A" w:rsidP="00407D02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Перечень профилактических мероприятий, сроки</w:t>
      </w:r>
      <w:r>
        <w:rPr>
          <w:b/>
          <w:bCs/>
          <w:sz w:val="26"/>
          <w:szCs w:val="26"/>
        </w:rPr>
        <w:br/>
        <w:t>(периодичность) их проведения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обобщение правоприменительной практики;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предостережения;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консультирование;</w:t>
      </w:r>
    </w:p>
    <w:p w:rsidR="00407D02" w:rsidRDefault="00407D02" w:rsidP="00407D02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5) профилактический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86"/>
        <w:gridCol w:w="2218"/>
      </w:tblGrid>
      <w:tr w:rsidR="00407D02" w:rsidTr="00407D02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07D02" w:rsidTr="00407D02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7D02" w:rsidTr="00407D02">
        <w:trPr>
          <w:trHeight w:hRule="exact" w:val="22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организации и проведения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 не позднее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8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407D02" w:rsidRDefault="00407D02" w:rsidP="00407D02">
      <w:pPr>
        <w:spacing w:line="1" w:lineRule="exact"/>
        <w:rPr>
          <w:sz w:val="26"/>
          <w:szCs w:val="26"/>
        </w:rPr>
      </w:pPr>
      <w:r>
        <w:rPr>
          <w:rFonts w:eastAsiaTheme="minorHAnsi"/>
          <w:sz w:val="26"/>
          <w:szCs w:val="26"/>
        </w:rPr>
        <w:br w:type="page"/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4. Показатели результативности и эффективности</w:t>
      </w:r>
      <w:r>
        <w:rPr>
          <w:b/>
          <w:bCs/>
          <w:sz w:val="26"/>
          <w:szCs w:val="26"/>
        </w:rPr>
        <w:br/>
        <w:t>Программы профилактики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профилактических мероприятий в объеме контрольных мероприятий-80 %.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Экономический эффект от реализованных мероприятий: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доверия подконтрольных субъектов к Управлению.</w:t>
      </w:r>
    </w:p>
    <w:p w:rsidR="00407D02" w:rsidRDefault="00407D02" w:rsidP="00407D02">
      <w:pPr>
        <w:rPr>
          <w:sz w:val="26"/>
          <w:szCs w:val="26"/>
        </w:rPr>
      </w:pPr>
    </w:p>
    <w:p w:rsidR="0003278C" w:rsidRDefault="0003278C"/>
    <w:sectPr w:rsidR="0003278C" w:rsidSect="00B85BF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616"/>
    <w:multiLevelType w:val="multilevel"/>
    <w:tmpl w:val="D6449D4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D17E19"/>
    <w:multiLevelType w:val="multilevel"/>
    <w:tmpl w:val="BD9452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3D74B4"/>
    <w:multiLevelType w:val="multilevel"/>
    <w:tmpl w:val="F3C0A0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B622FD6"/>
    <w:multiLevelType w:val="multilevel"/>
    <w:tmpl w:val="E794C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D"/>
    <w:rsid w:val="00007CC4"/>
    <w:rsid w:val="0003278C"/>
    <w:rsid w:val="00034EFE"/>
    <w:rsid w:val="00224EF0"/>
    <w:rsid w:val="0038158C"/>
    <w:rsid w:val="00407D02"/>
    <w:rsid w:val="004A780C"/>
    <w:rsid w:val="006F52EA"/>
    <w:rsid w:val="00846507"/>
    <w:rsid w:val="0095761A"/>
    <w:rsid w:val="00B85BF1"/>
    <w:rsid w:val="00D91F3A"/>
    <w:rsid w:val="00E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BEA1"/>
  <w15:chartTrackingRefBased/>
  <w15:docId w15:val="{E67CAA2C-5829-44EB-A8C5-D4DFA411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407D0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407D02"/>
    <w:pPr>
      <w:shd w:val="clear" w:color="auto" w:fill="FFFFFF"/>
      <w:spacing w:after="40"/>
      <w:jc w:val="center"/>
      <w:outlineLvl w:val="0"/>
    </w:pPr>
    <w:rPr>
      <w:rFonts w:ascii="Times New Roman" w:hAnsi="Times New Roman"/>
      <w:b/>
      <w:bCs/>
      <w:color w:val="auto"/>
      <w:sz w:val="32"/>
      <w:szCs w:val="32"/>
      <w:lang w:eastAsia="en-US" w:bidi="ar-SA"/>
    </w:rPr>
  </w:style>
  <w:style w:type="character" w:customStyle="1" w:styleId="a5">
    <w:name w:val="Другое_"/>
    <w:basedOn w:val="a0"/>
    <w:link w:val="a6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81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58C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2022-11-30T05:26:00Z</cp:lastPrinted>
  <dcterms:created xsi:type="dcterms:W3CDTF">2024-10-07T08:25:00Z</dcterms:created>
  <dcterms:modified xsi:type="dcterms:W3CDTF">2024-10-07T08:25:00Z</dcterms:modified>
</cp:coreProperties>
</file>