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7" w:rsidRPr="00137927" w:rsidRDefault="00137927" w:rsidP="000861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79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3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A8">
        <w:rPr>
          <w:rFonts w:ascii="Times New Roman" w:hAnsi="Times New Roman" w:cs="Times New Roman"/>
          <w:b/>
          <w:sz w:val="28"/>
          <w:szCs w:val="28"/>
        </w:rPr>
        <w:t>ШКАЛАНСКОГО</w:t>
      </w:r>
      <w:r w:rsidRPr="001379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27">
        <w:rPr>
          <w:rFonts w:ascii="Times New Roman" w:hAnsi="Times New Roman" w:cs="Times New Roman"/>
          <w:b/>
          <w:sz w:val="28"/>
          <w:szCs w:val="28"/>
        </w:rPr>
        <w:t>ЯРАНСКОГО РАЙОНА КИРОВСКОЙ ОБЛАСТИ</w:t>
      </w: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7927" w:rsidRPr="00137927" w:rsidRDefault="00137927" w:rsidP="001379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927" w:rsidRPr="00137927" w:rsidRDefault="00DB2D6F" w:rsidP="00DB2D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1</w:t>
      </w:r>
      <w:r w:rsidR="002B31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7.03.2023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№</w:t>
      </w:r>
      <w:r w:rsidR="002B31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22</w:t>
      </w:r>
      <w:r w:rsidR="00137927" w:rsidRPr="001379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1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927" w:rsidRPr="00137927" w:rsidRDefault="006854A8" w:rsidP="001379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д.Шкаланка</w:t>
      </w:r>
    </w:p>
    <w:p w:rsidR="00F43165" w:rsidRDefault="00F43165" w:rsidP="00137927">
      <w:pPr>
        <w:jc w:val="center"/>
      </w:pPr>
    </w:p>
    <w:p w:rsidR="00137927" w:rsidRDefault="00331BD3" w:rsidP="00C33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2F7580">
        <w:rPr>
          <w:rFonts w:ascii="Times New Roman" w:hAnsi="Times New Roman" w:cs="Times New Roman"/>
          <w:b/>
          <w:sz w:val="28"/>
          <w:szCs w:val="28"/>
        </w:rPr>
        <w:t xml:space="preserve"> отчетов</w:t>
      </w:r>
      <w:r w:rsidR="00137927" w:rsidRPr="00C33940">
        <w:rPr>
          <w:rFonts w:ascii="Times New Roman" w:hAnsi="Times New Roman" w:cs="Times New Roman"/>
          <w:b/>
          <w:sz w:val="28"/>
          <w:szCs w:val="28"/>
        </w:rPr>
        <w:t xml:space="preserve"> о реализации и оценке эффектив</w:t>
      </w:r>
      <w:r w:rsidR="00C33940">
        <w:rPr>
          <w:rFonts w:ascii="Times New Roman" w:hAnsi="Times New Roman" w:cs="Times New Roman"/>
          <w:b/>
          <w:sz w:val="28"/>
          <w:szCs w:val="28"/>
        </w:rPr>
        <w:t xml:space="preserve">ности реализации муниципальных </w:t>
      </w:r>
      <w:r w:rsidR="00137927" w:rsidRPr="00C33940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92F9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2B31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3940" w:rsidRPr="00C33940" w:rsidRDefault="00C33940" w:rsidP="00C3394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7927" w:rsidRDefault="00137927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61C">
        <w:rPr>
          <w:rFonts w:ascii="Times New Roman" w:hAnsi="Times New Roman" w:cs="Times New Roman"/>
          <w:sz w:val="28"/>
          <w:szCs w:val="28"/>
        </w:rPr>
        <w:t xml:space="preserve">    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  </w:t>
      </w:r>
      <w:r w:rsidRPr="005316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3161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3161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постановлен</w:t>
      </w:r>
      <w:r w:rsidR="00816379">
        <w:rPr>
          <w:rFonts w:ascii="Times New Roman" w:hAnsi="Times New Roman" w:cs="Times New Roman"/>
          <w:sz w:val="28"/>
          <w:szCs w:val="28"/>
        </w:rPr>
        <w:t xml:space="preserve">ием администрации </w:t>
      </w:r>
      <w:r w:rsidR="006854A8">
        <w:rPr>
          <w:rFonts w:ascii="Times New Roman" w:hAnsi="Times New Roman" w:cs="Times New Roman"/>
          <w:sz w:val="28"/>
          <w:szCs w:val="28"/>
        </w:rPr>
        <w:t>Шкаланского</w:t>
      </w:r>
      <w:r w:rsidRPr="0053161C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16379">
        <w:rPr>
          <w:rFonts w:ascii="Times New Roman" w:hAnsi="Times New Roman" w:cs="Times New Roman"/>
          <w:sz w:val="28"/>
          <w:szCs w:val="28"/>
        </w:rPr>
        <w:t xml:space="preserve">кого поселения от </w:t>
      </w:r>
      <w:r w:rsidR="006854A8">
        <w:rPr>
          <w:rFonts w:ascii="Times New Roman" w:hAnsi="Times New Roman" w:cs="Times New Roman"/>
          <w:sz w:val="28"/>
          <w:szCs w:val="28"/>
        </w:rPr>
        <w:t>26.12.2019</w:t>
      </w:r>
      <w:r w:rsidR="00816379">
        <w:rPr>
          <w:rFonts w:ascii="Times New Roman" w:hAnsi="Times New Roman" w:cs="Times New Roman"/>
          <w:sz w:val="28"/>
          <w:szCs w:val="28"/>
        </w:rPr>
        <w:t xml:space="preserve"> №</w:t>
      </w:r>
      <w:r w:rsidR="00494DC4">
        <w:rPr>
          <w:rFonts w:ascii="Times New Roman" w:hAnsi="Times New Roman" w:cs="Times New Roman"/>
          <w:sz w:val="28"/>
          <w:szCs w:val="28"/>
        </w:rPr>
        <w:t xml:space="preserve"> </w:t>
      </w:r>
      <w:r w:rsidR="006854A8">
        <w:rPr>
          <w:rFonts w:ascii="Times New Roman" w:hAnsi="Times New Roman" w:cs="Times New Roman"/>
          <w:sz w:val="28"/>
          <w:szCs w:val="28"/>
        </w:rPr>
        <w:t>91</w:t>
      </w:r>
      <w:r w:rsidRPr="0053161C">
        <w:rPr>
          <w:rFonts w:ascii="Times New Roman" w:hAnsi="Times New Roman" w:cs="Times New Roman"/>
          <w:sz w:val="28"/>
          <w:szCs w:val="28"/>
        </w:rPr>
        <w:t xml:space="preserve"> «</w:t>
      </w:r>
      <w:r w:rsidR="0053161C" w:rsidRPr="0053161C">
        <w:rPr>
          <w:rFonts w:ascii="Times New Roman" w:hAnsi="Times New Roman" w:cs="Times New Roman"/>
          <w:sz w:val="28"/>
          <w:szCs w:val="28"/>
        </w:rPr>
        <w:t>О разработке, реализации и оценке эффективности реализации муниципальных программ</w:t>
      </w:r>
      <w:r w:rsidR="006854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</w:t>
      </w:r>
      <w:r w:rsidR="006854A8">
        <w:rPr>
          <w:rFonts w:ascii="Times New Roman" w:hAnsi="Times New Roman" w:cs="Times New Roman"/>
          <w:sz w:val="28"/>
          <w:szCs w:val="28"/>
        </w:rPr>
        <w:t>Шкаланское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854A8">
        <w:rPr>
          <w:rFonts w:ascii="Times New Roman" w:hAnsi="Times New Roman" w:cs="Times New Roman"/>
          <w:sz w:val="28"/>
          <w:szCs w:val="28"/>
        </w:rPr>
        <w:t>е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854A8">
        <w:rPr>
          <w:rFonts w:ascii="Times New Roman" w:hAnsi="Times New Roman" w:cs="Times New Roman"/>
          <w:sz w:val="28"/>
          <w:szCs w:val="28"/>
        </w:rPr>
        <w:t>е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Яранского района Кировской област</w:t>
      </w:r>
      <w:r w:rsidR="00816379">
        <w:rPr>
          <w:rFonts w:ascii="Times New Roman" w:hAnsi="Times New Roman" w:cs="Times New Roman"/>
          <w:sz w:val="28"/>
          <w:szCs w:val="28"/>
        </w:rPr>
        <w:t xml:space="preserve">и», администрация </w:t>
      </w:r>
      <w:r w:rsidR="006854A8">
        <w:rPr>
          <w:rFonts w:ascii="Times New Roman" w:hAnsi="Times New Roman" w:cs="Times New Roman"/>
          <w:sz w:val="28"/>
          <w:szCs w:val="28"/>
        </w:rPr>
        <w:t>Шкаланского</w:t>
      </w:r>
      <w:r w:rsidR="0053161C" w:rsidRPr="0053161C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53161C" w:rsidRPr="0053161C" w:rsidRDefault="0053161C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580" w:rsidRDefault="00331BD3" w:rsidP="002F7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</w:t>
      </w:r>
      <w:r w:rsidR="00C33940">
        <w:rPr>
          <w:rFonts w:ascii="Times New Roman" w:hAnsi="Times New Roman" w:cs="Times New Roman"/>
          <w:sz w:val="28"/>
          <w:szCs w:val="28"/>
        </w:rPr>
        <w:t>отчет</w:t>
      </w:r>
      <w:r w:rsidR="002F7580">
        <w:rPr>
          <w:rFonts w:ascii="Times New Roman" w:hAnsi="Times New Roman" w:cs="Times New Roman"/>
          <w:sz w:val="28"/>
          <w:szCs w:val="28"/>
        </w:rPr>
        <w:t>ы</w:t>
      </w:r>
      <w:r w:rsidR="00C33940">
        <w:rPr>
          <w:rFonts w:ascii="Times New Roman" w:hAnsi="Times New Roman" w:cs="Times New Roman"/>
          <w:sz w:val="28"/>
          <w:szCs w:val="28"/>
        </w:rPr>
        <w:t xml:space="preserve"> о </w:t>
      </w:r>
      <w:r w:rsidR="0053161C" w:rsidRPr="0053161C">
        <w:rPr>
          <w:rFonts w:ascii="Times New Roman" w:hAnsi="Times New Roman" w:cs="Times New Roman"/>
          <w:sz w:val="28"/>
          <w:szCs w:val="28"/>
        </w:rPr>
        <w:t>реализации и оценке эффективности реализации  муници</w:t>
      </w:r>
      <w:r w:rsidR="002F7580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B5444F">
        <w:rPr>
          <w:rFonts w:ascii="Times New Roman" w:hAnsi="Times New Roman" w:cs="Times New Roman"/>
          <w:sz w:val="28"/>
          <w:szCs w:val="28"/>
        </w:rPr>
        <w:t>программ</w:t>
      </w:r>
      <w:r w:rsidR="00592F99">
        <w:rPr>
          <w:rFonts w:ascii="Times New Roman" w:hAnsi="Times New Roman" w:cs="Times New Roman"/>
          <w:sz w:val="28"/>
          <w:szCs w:val="28"/>
        </w:rPr>
        <w:t xml:space="preserve"> за 202</w:t>
      </w:r>
      <w:r w:rsidR="002B31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7580">
        <w:rPr>
          <w:rFonts w:ascii="Times New Roman" w:hAnsi="Times New Roman" w:cs="Times New Roman"/>
          <w:sz w:val="28"/>
          <w:szCs w:val="28"/>
        </w:rPr>
        <w:t>:</w:t>
      </w:r>
    </w:p>
    <w:p w:rsidR="0053161C" w:rsidRDefault="002F7580" w:rsidP="002F7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«Развитие жилищно</w:t>
      </w:r>
      <w:r w:rsidR="006947F3">
        <w:rPr>
          <w:rFonts w:ascii="Times New Roman" w:hAnsi="Times New Roman" w:cs="Times New Roman"/>
          <w:sz w:val="28"/>
          <w:szCs w:val="28"/>
        </w:rPr>
        <w:t>-коммунального комплекса на 2019-202</w:t>
      </w:r>
      <w:r w:rsidR="002B31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5444F">
        <w:rPr>
          <w:rFonts w:ascii="Times New Roman" w:hAnsi="Times New Roman" w:cs="Times New Roman"/>
          <w:sz w:val="28"/>
          <w:szCs w:val="28"/>
        </w:rPr>
        <w:t>. Приложен</w:t>
      </w:r>
      <w:r w:rsidR="002C69FA">
        <w:rPr>
          <w:rFonts w:ascii="Times New Roman" w:hAnsi="Times New Roman" w:cs="Times New Roman"/>
          <w:sz w:val="28"/>
          <w:szCs w:val="28"/>
        </w:rPr>
        <w:t>ие №</w:t>
      </w:r>
      <w:r w:rsidR="00C33940">
        <w:rPr>
          <w:rFonts w:ascii="Times New Roman" w:hAnsi="Times New Roman" w:cs="Times New Roman"/>
          <w:sz w:val="28"/>
          <w:szCs w:val="28"/>
        </w:rPr>
        <w:t xml:space="preserve"> </w:t>
      </w:r>
      <w:r w:rsidR="00CF7076">
        <w:rPr>
          <w:rFonts w:ascii="Times New Roman" w:hAnsi="Times New Roman" w:cs="Times New Roman"/>
          <w:sz w:val="28"/>
          <w:szCs w:val="28"/>
        </w:rPr>
        <w:t>2</w:t>
      </w:r>
      <w:r w:rsidR="002C69FA">
        <w:rPr>
          <w:rFonts w:ascii="Times New Roman" w:hAnsi="Times New Roman" w:cs="Times New Roman"/>
          <w:sz w:val="28"/>
          <w:szCs w:val="28"/>
        </w:rPr>
        <w:t>- №</w:t>
      </w:r>
      <w:r w:rsidR="00C33940">
        <w:rPr>
          <w:rFonts w:ascii="Times New Roman" w:hAnsi="Times New Roman" w:cs="Times New Roman"/>
          <w:sz w:val="28"/>
          <w:szCs w:val="28"/>
        </w:rPr>
        <w:t xml:space="preserve"> </w:t>
      </w:r>
      <w:r w:rsidR="00CF70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61C" w:rsidRDefault="002F7580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«Развитие м</w:t>
      </w:r>
      <w:r w:rsidR="006947F3">
        <w:rPr>
          <w:rFonts w:ascii="Times New Roman" w:hAnsi="Times New Roman" w:cs="Times New Roman"/>
          <w:sz w:val="28"/>
          <w:szCs w:val="28"/>
        </w:rPr>
        <w:t>униципального управления на 2019-202</w:t>
      </w:r>
      <w:r w:rsidR="002B31E8">
        <w:rPr>
          <w:rFonts w:ascii="Times New Roman" w:hAnsi="Times New Roman" w:cs="Times New Roman"/>
          <w:sz w:val="28"/>
          <w:szCs w:val="28"/>
        </w:rPr>
        <w:t>5</w:t>
      </w:r>
      <w:r w:rsidR="00CF7076">
        <w:rPr>
          <w:rFonts w:ascii="Times New Roman" w:hAnsi="Times New Roman" w:cs="Times New Roman"/>
          <w:sz w:val="28"/>
          <w:szCs w:val="28"/>
        </w:rPr>
        <w:t xml:space="preserve"> годы». Приложение № 2 - 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580" w:rsidRDefault="002F7580" w:rsidP="002F7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«Развитие тра</w:t>
      </w:r>
      <w:r w:rsidR="006947F3">
        <w:rPr>
          <w:rFonts w:ascii="Times New Roman" w:hAnsi="Times New Roman" w:cs="Times New Roman"/>
          <w:sz w:val="28"/>
          <w:szCs w:val="28"/>
        </w:rPr>
        <w:t>нспортной инфраструктуры на 2019</w:t>
      </w:r>
      <w:r>
        <w:rPr>
          <w:rFonts w:ascii="Times New Roman" w:hAnsi="Times New Roman" w:cs="Times New Roman"/>
          <w:sz w:val="28"/>
          <w:szCs w:val="28"/>
        </w:rPr>
        <w:t>-2</w:t>
      </w:r>
      <w:r w:rsidR="006947F3">
        <w:rPr>
          <w:rFonts w:ascii="Times New Roman" w:hAnsi="Times New Roman" w:cs="Times New Roman"/>
          <w:sz w:val="28"/>
          <w:szCs w:val="28"/>
        </w:rPr>
        <w:t>02</w:t>
      </w:r>
      <w:r w:rsidR="002B31E8">
        <w:rPr>
          <w:rFonts w:ascii="Times New Roman" w:hAnsi="Times New Roman" w:cs="Times New Roman"/>
          <w:sz w:val="28"/>
          <w:szCs w:val="28"/>
        </w:rPr>
        <w:t>5</w:t>
      </w:r>
      <w:r w:rsidR="00CF7076">
        <w:rPr>
          <w:rFonts w:ascii="Times New Roman" w:hAnsi="Times New Roman" w:cs="Times New Roman"/>
          <w:sz w:val="28"/>
          <w:szCs w:val="28"/>
        </w:rPr>
        <w:t xml:space="preserve"> годы». Приложение № 2 - № 4</w:t>
      </w:r>
      <w:r w:rsidR="00592F99">
        <w:rPr>
          <w:rFonts w:ascii="Times New Roman" w:hAnsi="Times New Roman" w:cs="Times New Roman"/>
          <w:sz w:val="28"/>
          <w:szCs w:val="28"/>
        </w:rPr>
        <w:t>.</w:t>
      </w:r>
    </w:p>
    <w:p w:rsidR="002F7580" w:rsidRDefault="00CF7076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«Управление муниципальным имуществом на 2019-202</w:t>
      </w:r>
      <w:r w:rsidR="002B31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CF7076" w:rsidRPr="0053161C" w:rsidRDefault="00CF7076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№2-№4</w:t>
      </w:r>
    </w:p>
    <w:p w:rsidR="0053161C" w:rsidRDefault="0053161C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161C">
        <w:rPr>
          <w:rFonts w:ascii="Times New Roman" w:hAnsi="Times New Roman" w:cs="Times New Roman"/>
          <w:sz w:val="28"/>
          <w:szCs w:val="28"/>
        </w:rPr>
        <w:t xml:space="preserve">  </w:t>
      </w:r>
      <w:r w:rsidR="002F75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161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</w:t>
      </w:r>
      <w:r w:rsidR="00816379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6854A8">
        <w:rPr>
          <w:rFonts w:ascii="Times New Roman" w:hAnsi="Times New Roman" w:cs="Times New Roman"/>
          <w:sz w:val="28"/>
          <w:szCs w:val="28"/>
        </w:rPr>
        <w:t>Шкаланского</w:t>
      </w:r>
      <w:r w:rsidR="008A1E22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Интернет на официальном сайте органов местного самоуправления.</w:t>
      </w:r>
    </w:p>
    <w:p w:rsidR="00B5444F" w:rsidRPr="0053161C" w:rsidRDefault="00B5444F" w:rsidP="00C3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44F" w:rsidRPr="00B5444F" w:rsidRDefault="002F7580" w:rsidP="00C33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3</w:t>
      </w:r>
      <w:r w:rsidR="00B5444F" w:rsidRPr="00B5444F">
        <w:rPr>
          <w:rFonts w:ascii="Times New Roman" w:hAnsi="Times New Roman" w:cs="Times New Roman"/>
          <w:sz w:val="28"/>
          <w:szCs w:val="28"/>
        </w:rPr>
        <w:t>. Контроль за исп</w:t>
      </w:r>
      <w:r w:rsidR="00816379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B5444F" w:rsidRPr="00B5444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37927" w:rsidRDefault="00137927" w:rsidP="0053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61C" w:rsidRDefault="0053161C" w:rsidP="00531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379" w:rsidRDefault="0053161C" w:rsidP="00B544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444F" w:rsidRDefault="006854A8" w:rsidP="0053161C">
      <w:pPr>
        <w:pStyle w:val="a3"/>
        <w:rPr>
          <w:rFonts w:ascii="Times New Roman" w:hAnsi="Times New Roman" w:cs="Times New Roman"/>
          <w:sz w:val="28"/>
          <w:szCs w:val="28"/>
        </w:rPr>
        <w:sectPr w:rsidR="00B5444F" w:rsidSect="00611DEF">
          <w:pgSz w:w="11905" w:h="16838"/>
          <w:pgMar w:top="1134" w:right="851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Шкаланского</w:t>
      </w:r>
      <w:r w:rsidR="00B5444F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 w:rsidR="00592F99">
        <w:rPr>
          <w:rFonts w:ascii="Times New Roman" w:hAnsi="Times New Roman" w:cs="Times New Roman"/>
          <w:sz w:val="28"/>
          <w:szCs w:val="28"/>
        </w:rPr>
        <w:t xml:space="preserve">   </w:t>
      </w:r>
      <w:r w:rsidR="00B5444F">
        <w:rPr>
          <w:rFonts w:ascii="Times New Roman" w:hAnsi="Times New Roman" w:cs="Times New Roman"/>
          <w:sz w:val="28"/>
          <w:szCs w:val="28"/>
        </w:rPr>
        <w:t xml:space="preserve">    </w:t>
      </w:r>
      <w:r w:rsidR="00592F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7076">
        <w:rPr>
          <w:rFonts w:ascii="Times New Roman" w:hAnsi="Times New Roman" w:cs="Times New Roman"/>
          <w:sz w:val="28"/>
          <w:szCs w:val="28"/>
        </w:rPr>
        <w:t>Т.А.Николаева</w:t>
      </w:r>
      <w:r w:rsidR="00B544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2F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F7076" w:rsidRPr="00CF7076" w:rsidRDefault="00CF7076" w:rsidP="00CF7076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CF7076" w:rsidRPr="00CF7076" w:rsidRDefault="00CF7076" w:rsidP="00CF7076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CF7076">
        <w:rPr>
          <w:rFonts w:ascii="Times New Roman" w:eastAsia="Times New Roman" w:hAnsi="Times New Roman" w:cs="Times New Roman"/>
          <w:b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«Развитие жилищно-комм</w:t>
      </w:r>
      <w:r w:rsidR="002B31E8">
        <w:rPr>
          <w:rFonts w:ascii="Times New Roman" w:eastAsia="Times New Roman" w:hAnsi="Times New Roman" w:cs="Times New Roman"/>
        </w:rPr>
        <w:t>унального комплекса на 2019-2025</w:t>
      </w:r>
      <w:r w:rsidRPr="00CF7076">
        <w:rPr>
          <w:rFonts w:ascii="Times New Roman" w:eastAsia="Times New Roman" w:hAnsi="Times New Roman" w:cs="Times New Roman"/>
        </w:rPr>
        <w:t xml:space="preserve"> годы»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707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</w:t>
      </w:r>
      <w:r w:rsidRPr="00CF7076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CF7076" w:rsidRPr="00CF7076" w:rsidTr="00CF7076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№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CF7076" w:rsidRPr="00CF7076" w:rsidRDefault="00CF7076" w:rsidP="00CF7076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2B31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2B31E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Результат реализации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мероприятия  муниципальной  программы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 (краткое описание)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5)</w:t>
            </w:r>
          </w:p>
        </w:tc>
      </w:tr>
      <w:tr w:rsidR="00CF7076" w:rsidRPr="00CF7076" w:rsidTr="00CF7076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программа «Развитие жилищно-коммунального комплекса»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«Благоустройство»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59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1.3.1</w:t>
            </w:r>
          </w:p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1.1«Мероприятие по коммунальному хозяйству»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690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«Мероприятие по уличному освещению»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62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«Мероприятие по прочему благоустройству»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729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99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«Комплексное развитие сельских территорий»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692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областной 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557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2B31E8" w:rsidRPr="00CF7076" w:rsidTr="00CF7076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B31E8" w:rsidRPr="00CF7076" w:rsidRDefault="002B31E8" w:rsidP="002B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lastRenderedPageBreak/>
        <w:t xml:space="preserve">1) </w:t>
      </w:r>
      <w:r w:rsidRPr="00CF7076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CF7076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3)</w:t>
      </w:r>
      <w:r w:rsidRPr="00CF7076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4)</w:t>
      </w:r>
      <w:r w:rsidRPr="00CF7076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5)</w:t>
      </w:r>
      <w:r w:rsidRPr="00CF7076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3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«Развитие жилищно-коммунального комплекса на 2019-202</w:t>
      </w:r>
      <w:r w:rsidR="002B31E8">
        <w:rPr>
          <w:rFonts w:ascii="Times New Roman" w:eastAsia="Times New Roman" w:hAnsi="Times New Roman" w:cs="Times New Roman"/>
        </w:rPr>
        <w:t>5</w:t>
      </w:r>
      <w:r w:rsidRPr="00CF7076">
        <w:rPr>
          <w:rFonts w:ascii="Times New Roman" w:eastAsia="Times New Roman" w:hAnsi="Times New Roman" w:cs="Times New Roman"/>
        </w:rPr>
        <w:t xml:space="preserve"> годы»                                                               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CF7076" w:rsidRPr="00CF7076" w:rsidTr="00CF7076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CF7076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F7076" w:rsidRPr="00CF7076" w:rsidTr="00CF7076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2B31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 программа «Развитие жилищно-коммунального комплекса на 2019-202</w:t>
            </w:r>
            <w:r w:rsidR="002B31E8">
              <w:rPr>
                <w:rFonts w:ascii="Times New Roman" w:eastAsia="Times New Roman" w:hAnsi="Times New Roman" w:cs="Times New Roman"/>
              </w:rPr>
              <w:t>5</w:t>
            </w:r>
            <w:r w:rsidRPr="00CF7076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F7076" w:rsidRPr="00CF7076" w:rsidRDefault="002B31E8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2B31E8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2B31E8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50"/>
        </w:trPr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 Нумерация и строки макета приводятся в соо</w:t>
      </w:r>
      <w:r w:rsidR="002B31E8">
        <w:rPr>
          <w:rFonts w:ascii="Times New Roman" w:eastAsia="Times New Roman" w:hAnsi="Times New Roman" w:cs="Times New Roman"/>
        </w:rPr>
        <w:t xml:space="preserve">тветствии с составными частями </w:t>
      </w:r>
      <w:r w:rsidRPr="00CF7076">
        <w:rPr>
          <w:rFonts w:ascii="Times New Roman" w:eastAsia="Times New Roman" w:hAnsi="Times New Roman" w:cs="Times New Roman"/>
        </w:rPr>
        <w:t>муниципальной программы.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**</w:t>
      </w:r>
      <w:r w:rsidRPr="00CF707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4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Форма № 6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  <w:u w:val="single"/>
          <w:vertAlign w:val="superscript"/>
        </w:rPr>
      </w:pPr>
      <w:r w:rsidRPr="00CF7076">
        <w:rPr>
          <w:rFonts w:ascii="Times New Roman" w:eastAsia="Times New Roman" w:hAnsi="Times New Roman" w:cs="Times New Roman"/>
          <w:b/>
        </w:rPr>
        <w:t xml:space="preserve">по состоянию </w:t>
      </w:r>
      <w:r w:rsidR="002B31E8">
        <w:rPr>
          <w:rFonts w:ascii="Times New Roman" w:eastAsia="Times New Roman" w:hAnsi="Times New Roman" w:cs="Times New Roman"/>
        </w:rPr>
        <w:t xml:space="preserve">на </w:t>
      </w:r>
      <w:r w:rsidRPr="00CF7076">
        <w:rPr>
          <w:rFonts w:ascii="Times New Roman" w:eastAsia="Times New Roman" w:hAnsi="Times New Roman" w:cs="Times New Roman"/>
        </w:rPr>
        <w:t>31.12.202</w:t>
      </w:r>
      <w:r w:rsidR="002B31E8">
        <w:rPr>
          <w:rFonts w:ascii="Times New Roman" w:eastAsia="Times New Roman" w:hAnsi="Times New Roman" w:cs="Times New Roman"/>
        </w:rPr>
        <w:t>2</w:t>
      </w:r>
      <w:r w:rsidRPr="00CF7076">
        <w:rPr>
          <w:rFonts w:ascii="Times New Roman" w:eastAsia="Times New Roman" w:hAnsi="Times New Roman" w:cs="Times New Roman"/>
        </w:rPr>
        <w:t>г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Наименование муниципальной   программы, срок реализации «Развитие жилищно-коммунального комплекса на 2019-202</w:t>
      </w:r>
      <w:r w:rsidR="002B31E8">
        <w:rPr>
          <w:rFonts w:ascii="Times New Roman" w:eastAsia="Times New Roman" w:hAnsi="Times New Roman" w:cs="Times New Roman"/>
        </w:rPr>
        <w:t>5</w:t>
      </w:r>
      <w:r w:rsidRPr="00CF7076">
        <w:rPr>
          <w:rFonts w:ascii="Times New Roman" w:eastAsia="Times New Roman" w:hAnsi="Times New Roman" w:cs="Times New Roman"/>
        </w:rPr>
        <w:t xml:space="preserve"> годы»  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Шкаланское сельское поселение____________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975"/>
        <w:gridCol w:w="1945"/>
        <w:gridCol w:w="1059"/>
        <w:gridCol w:w="2888"/>
      </w:tblGrid>
      <w:tr w:rsidR="00CF7076" w:rsidRPr="00CF7076" w:rsidTr="00CF7076">
        <w:trPr>
          <w:trHeight w:val="740"/>
        </w:trPr>
        <w:tc>
          <w:tcPr>
            <w:tcW w:w="651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072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299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Суть изменений (краткое изложение) и их обоснование</w:t>
            </w: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25.04.2022</w:t>
            </w:r>
          </w:p>
        </w:tc>
        <w:tc>
          <w:tcPr>
            <w:tcW w:w="903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2993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02.12.2022</w:t>
            </w:r>
          </w:p>
        </w:tc>
        <w:tc>
          <w:tcPr>
            <w:tcW w:w="903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16.12.2022</w:t>
            </w:r>
          </w:p>
        </w:tc>
        <w:tc>
          <w:tcPr>
            <w:tcW w:w="903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26.12.2022</w:t>
            </w:r>
          </w:p>
        </w:tc>
        <w:tc>
          <w:tcPr>
            <w:tcW w:w="903" w:type="dxa"/>
          </w:tcPr>
          <w:p w:rsidR="00CF7076" w:rsidRPr="00CF7076" w:rsidRDefault="00475323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06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87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03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  <w:tab w:val="left" w:pos="8100"/>
              </w:tabs>
              <w:spacing w:after="0" w:line="240" w:lineRule="atLeast"/>
              <w:ind w:right="22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__________________</w:t>
      </w:r>
    </w:p>
    <w:p w:rsid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  <w:sectPr w:rsidR="00CF7076" w:rsidRPr="00CF7076" w:rsidSect="00CF7076">
          <w:pgSz w:w="16838" w:h="11905" w:orient="landscape"/>
          <w:pgMar w:top="567" w:right="1134" w:bottom="851" w:left="1134" w:header="720" w:footer="720" w:gutter="0"/>
          <w:cols w:space="720"/>
          <w:noEndnote/>
        </w:sectPr>
      </w:pPr>
    </w:p>
    <w:p w:rsidR="00CF7076" w:rsidRPr="00CF7076" w:rsidRDefault="00CF7076" w:rsidP="00CF7076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CF7076" w:rsidRPr="00CF7076" w:rsidRDefault="00CF7076" w:rsidP="00CF7076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CF7076">
        <w:rPr>
          <w:rFonts w:ascii="Times New Roman" w:eastAsia="Times New Roman" w:hAnsi="Times New Roman" w:cs="Times New Roman"/>
          <w:b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«Развитие муниципального управления на 2019-202</w:t>
      </w:r>
      <w:r w:rsidR="00475323">
        <w:rPr>
          <w:rFonts w:ascii="Times New Roman" w:eastAsia="Times New Roman" w:hAnsi="Times New Roman" w:cs="Times New Roman"/>
        </w:rPr>
        <w:t>5</w:t>
      </w:r>
      <w:r w:rsidRPr="00CF7076">
        <w:rPr>
          <w:rFonts w:ascii="Times New Roman" w:eastAsia="Times New Roman" w:hAnsi="Times New Roman" w:cs="Times New Roman"/>
        </w:rPr>
        <w:t>годы»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707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</w:t>
      </w:r>
      <w:r w:rsidRPr="00CF7076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CF7076" w:rsidRPr="00CF7076" w:rsidTr="00CF7076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№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CF7076" w:rsidRPr="00CF7076" w:rsidRDefault="00CF7076" w:rsidP="00CF7076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494434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47532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47532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 реализации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 муниципальной  программы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(краткое описание)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5)</w:t>
            </w:r>
          </w:p>
        </w:tc>
      </w:tr>
      <w:tr w:rsidR="00CF7076" w:rsidRPr="00CF7076" w:rsidTr="00CF7076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муниципального 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4753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4753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4753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2151,6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2151,6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475323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475323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100</w:t>
            </w:r>
            <w:r w:rsidR="00494434" w:rsidRPr="00475323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Размещение материалов в средствах массовой информации, обеспечение выполнения полномочий местного значения и переданных полномочий, </w:t>
            </w: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2053,3</w:t>
            </w:r>
          </w:p>
          <w:p w:rsidR="00CF7076" w:rsidRPr="00CF7076" w:rsidRDefault="00475323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2053,3</w:t>
            </w:r>
          </w:p>
          <w:p w:rsidR="00CF7076" w:rsidRPr="00CF7076" w:rsidRDefault="00475323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</w:t>
            </w: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1671,8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1671,8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BB54D4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100%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1.3.1</w:t>
            </w: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Мероприятие 1.1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«Глава муниципального образования»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436,1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436,1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436,1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436,1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«Органы исполнительной власти местного самоуправления»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1235,7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1235,7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1235,7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1235,7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1232"/>
        </w:trPr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55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1.2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«Финансирование за счет бюджетов </w:t>
            </w:r>
            <w:r w:rsidRPr="00CF7076">
              <w:rPr>
                <w:rFonts w:ascii="Times New Roman" w:eastAsia="Times New Roman" w:hAnsi="Times New Roman" w:cs="Times New Roman"/>
              </w:rPr>
              <w:lastRenderedPageBreak/>
              <w:t xml:space="preserve">сельских поселений по переданным полномочиям в области градостроительной деятельности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36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 источникам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083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«Доплаты к пенсиям, дополнительное пенсионное обеспечение»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265,8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265,8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rPr>
          <w:trHeight w:val="1608"/>
        </w:trPr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265,8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265,8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1.5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«Пособие по социальной помощи населению»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1) </w:t>
      </w:r>
      <w:r w:rsidRPr="00CF7076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CF7076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3)</w:t>
      </w:r>
      <w:r w:rsidRPr="00CF7076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4)</w:t>
      </w:r>
      <w:r w:rsidRPr="00CF7076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5)</w:t>
      </w:r>
      <w:r w:rsidRPr="00CF7076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20" w:lineRule="exact"/>
        <w:jc w:val="center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20" w:lineRule="exact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_______________________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  <w:sectPr w:rsidR="00CF7076" w:rsidRPr="00CF7076" w:rsidSect="00CF7076">
          <w:pgSz w:w="16838" w:h="11905" w:orient="landscape"/>
          <w:pgMar w:top="426" w:right="1134" w:bottom="851" w:left="1134" w:header="720" w:footer="720" w:gutter="0"/>
          <w:cols w:space="720"/>
          <w:noEndnote/>
        </w:sectPr>
      </w:pPr>
    </w:p>
    <w:p w:rsidR="00CF7076" w:rsidRPr="00CF7076" w:rsidRDefault="00CF7076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«Развитие муниципального управления на 2019-202</w:t>
      </w:r>
      <w:r w:rsidR="00BB54D4">
        <w:rPr>
          <w:rFonts w:ascii="Times New Roman" w:eastAsia="Times New Roman" w:hAnsi="Times New Roman" w:cs="Times New Roman"/>
        </w:rPr>
        <w:t>5</w:t>
      </w:r>
      <w:r w:rsidRPr="00CF7076">
        <w:rPr>
          <w:rFonts w:ascii="Times New Roman" w:eastAsia="Times New Roman" w:hAnsi="Times New Roman" w:cs="Times New Roman"/>
        </w:rPr>
        <w:t xml:space="preserve">годы»                                                               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CF7076" w:rsidRPr="00CF7076" w:rsidTr="00CF7076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CF7076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F7076" w:rsidRPr="00CF7076" w:rsidTr="00CF7076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 программа «Развитие муниципального управления»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1804,4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2151,6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2151,6</w:t>
            </w: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50"/>
        </w:trPr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 Нумерация и строки макета приводятся в соответствии с составными частями  муниципальной программы.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**</w:t>
      </w:r>
      <w:r w:rsidRPr="00CF707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  <w:sectPr w:rsidR="00CF7076" w:rsidRPr="00CF7076" w:rsidSect="00CF7076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CF7076" w:rsidRPr="00CF7076" w:rsidRDefault="00CF7076" w:rsidP="00CF7076">
      <w:pPr>
        <w:tabs>
          <w:tab w:val="left" w:pos="6555"/>
          <w:tab w:val="left" w:pos="7740"/>
        </w:tabs>
        <w:spacing w:after="0" w:line="240" w:lineRule="atLeast"/>
        <w:ind w:right="964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Форма № 6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CF7076">
        <w:rPr>
          <w:rFonts w:ascii="Times New Roman" w:eastAsia="Times New Roman" w:hAnsi="Times New Roman" w:cs="Times New Roman"/>
          <w:b/>
        </w:rPr>
        <w:t xml:space="preserve">по состоянию </w:t>
      </w:r>
      <w:r w:rsidR="00F275FB">
        <w:rPr>
          <w:rFonts w:ascii="Times New Roman" w:eastAsia="Times New Roman" w:hAnsi="Times New Roman" w:cs="Times New Roman"/>
        </w:rPr>
        <w:t>на  31.12.202</w:t>
      </w:r>
      <w:r w:rsidR="00BB54D4">
        <w:rPr>
          <w:rFonts w:ascii="Times New Roman" w:eastAsia="Times New Roman" w:hAnsi="Times New Roman" w:cs="Times New Roman"/>
        </w:rPr>
        <w:t>2</w:t>
      </w:r>
      <w:r w:rsidRPr="00CF7076">
        <w:rPr>
          <w:rFonts w:ascii="Times New Roman" w:eastAsia="Times New Roman" w:hAnsi="Times New Roman" w:cs="Times New Roman"/>
        </w:rPr>
        <w:t>г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Наименование муниципальной   программы, срок реализации «Развитие муниципального управления»  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CF707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Шкаланское сельское поселение____________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6840"/>
        </w:tabs>
        <w:spacing w:after="0" w:line="240" w:lineRule="atLeast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CF7076" w:rsidRPr="00CF7076" w:rsidTr="00CF7076">
        <w:trPr>
          <w:trHeight w:val="740"/>
        </w:trPr>
        <w:tc>
          <w:tcPr>
            <w:tcW w:w="651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CF7076" w:rsidRPr="00CF7076" w:rsidTr="00CF7076">
        <w:trPr>
          <w:trHeight w:val="93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2993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CF7076" w:rsidRPr="00CF7076" w:rsidTr="00CF7076">
        <w:trPr>
          <w:trHeight w:val="150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43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27.07.2022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87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2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69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43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68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__________________</w:t>
      </w:r>
    </w:p>
    <w:p w:rsidR="00CF7076" w:rsidRP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F7076" w:rsidRPr="00CF7076" w:rsidRDefault="00CF7076" w:rsidP="00CF707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F275FB" w:rsidRDefault="00F275FB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F275FB" w:rsidRDefault="00F275FB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F275FB" w:rsidRDefault="00F275FB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CF7076" w:rsidRPr="00CF7076" w:rsidRDefault="00CF7076" w:rsidP="00CF7076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CF7076">
        <w:rPr>
          <w:rFonts w:ascii="Times New Roman" w:eastAsia="Times New Roman" w:hAnsi="Times New Roman" w:cs="Times New Roman"/>
          <w:b/>
        </w:rPr>
        <w:t xml:space="preserve"> </w:t>
      </w:r>
      <w:r w:rsidRPr="00CF7076">
        <w:rPr>
          <w:rFonts w:ascii="Times New Roman" w:eastAsia="Times New Roman" w:hAnsi="Times New Roman" w:cs="Times New Roman"/>
        </w:rPr>
        <w:t xml:space="preserve">«Развитие транспортной инфраструктуры в </w:t>
      </w:r>
      <w:r w:rsidR="003D04DC">
        <w:rPr>
          <w:rFonts w:ascii="Times New Roman" w:eastAsia="Times New Roman" w:hAnsi="Times New Roman" w:cs="Times New Roman"/>
        </w:rPr>
        <w:t>Шкаланском</w:t>
      </w:r>
      <w:r w:rsidRPr="00CF7076">
        <w:rPr>
          <w:rFonts w:ascii="Times New Roman" w:eastAsia="Times New Roman" w:hAnsi="Times New Roman" w:cs="Times New Roman"/>
        </w:rPr>
        <w:t xml:space="preserve"> сельском поселении  на 2019-202</w:t>
      </w:r>
      <w:r w:rsidR="00BB54D4">
        <w:rPr>
          <w:rFonts w:ascii="Times New Roman" w:eastAsia="Times New Roman" w:hAnsi="Times New Roman" w:cs="Times New Roman"/>
        </w:rPr>
        <w:t>5</w:t>
      </w:r>
      <w:r w:rsidRPr="00CF7076">
        <w:rPr>
          <w:rFonts w:ascii="Times New Roman" w:eastAsia="Times New Roman" w:hAnsi="Times New Roman" w:cs="Times New Roman"/>
        </w:rPr>
        <w:t xml:space="preserve"> годы»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F707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</w:t>
      </w:r>
      <w:r w:rsidRPr="00CF7076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CF7076" w:rsidRPr="00CF7076" w:rsidTr="00CF7076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№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CF7076" w:rsidRPr="00CF7076" w:rsidRDefault="00CF7076" w:rsidP="00CF7076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BB54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BB54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076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Результат реализации 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мероприятия  муниципальной  программы</w:t>
            </w:r>
          </w:p>
          <w:p w:rsidR="00CF7076" w:rsidRPr="00CF7076" w:rsidRDefault="00CF7076" w:rsidP="00CF70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 (краткое описание)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5)</w:t>
            </w:r>
          </w:p>
        </w:tc>
      </w:tr>
      <w:tr w:rsidR="00CF7076" w:rsidRPr="00CF7076" w:rsidTr="00CF7076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программа «Развитие транспортной инфраструктуры на 2019-202</w:t>
            </w:r>
            <w:r w:rsidR="00BB54D4">
              <w:rPr>
                <w:rFonts w:ascii="Times New Roman" w:eastAsia="Times New Roman" w:hAnsi="Times New Roman" w:cs="Times New Roman"/>
              </w:rPr>
              <w:t>5</w:t>
            </w:r>
            <w:r w:rsidRPr="00CF7076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BB54D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202</w:t>
            </w:r>
            <w:r w:rsidR="00BB54D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876,0</w:t>
            </w:r>
          </w:p>
        </w:tc>
        <w:tc>
          <w:tcPr>
            <w:tcW w:w="1080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42,0</w:t>
            </w:r>
            <w:r w:rsidR="00CF7076"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CF707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</w:tr>
      <w:tr w:rsidR="00BB54D4" w:rsidRPr="00CF7076" w:rsidTr="00CF7076"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876,0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</w:t>
            </w:r>
          </w:p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«Мероприятие в сфере дорожной деятельности»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876,0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vertAlign w:val="subscript"/>
              </w:rPr>
              <w:t>42,0</w:t>
            </w:r>
            <w:r w:rsidRPr="00CF7076">
              <w:rPr>
                <w:rFonts w:ascii="Times New Roman" w:eastAsia="Times New Roman" w:hAnsi="Times New Roman" w:cs="Times New Roman"/>
                <w:vertAlign w:val="subscript"/>
              </w:rPr>
              <w:t>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BB54D4" w:rsidRPr="00CF7076" w:rsidTr="00CF7076"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876,0</w:t>
            </w:r>
          </w:p>
        </w:tc>
        <w:tc>
          <w:tcPr>
            <w:tcW w:w="108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1260" w:type="dxa"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B54D4" w:rsidRPr="00CF7076" w:rsidRDefault="00BB54D4" w:rsidP="00BB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1.3.1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Мероприятие 1.1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101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CF7076" w:rsidRPr="00CF7076" w:rsidTr="00CF7076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CF7076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lastRenderedPageBreak/>
        <w:t xml:space="preserve">1) </w:t>
      </w:r>
      <w:r w:rsidRPr="00CF7076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CF7076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3)</w:t>
      </w:r>
      <w:r w:rsidRPr="00CF7076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4)</w:t>
      </w:r>
      <w:r w:rsidRPr="00CF7076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5)</w:t>
      </w:r>
      <w:r w:rsidRPr="00CF7076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CF7076" w:rsidRPr="00CF7076" w:rsidRDefault="00CF7076" w:rsidP="00CF70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F275FB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D04DC" w:rsidRDefault="003D04DC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3</w:t>
      </w:r>
    </w:p>
    <w:p w:rsidR="00CF7076" w:rsidRPr="00CF7076" w:rsidRDefault="00CF7076" w:rsidP="00CF7076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«Развитие транспортной инфраструктуры в Шкаланском сельском поселении на 2019-2023 годы»                                                               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CF7076" w:rsidRPr="00CF7076" w:rsidTr="00CF7076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CF7076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F7076" w:rsidRPr="00CF7076" w:rsidTr="00CF7076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CF7076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Муниципальная  программа «Развитие транспортной инфраструктуры в Шкаланском сельском поселении на 2019-2023 годы»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133,6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BB54D4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367,9</w:t>
            </w: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В связи с поставленными задачами финансовые ресурсы сконцентрированы на реализацию приоритетных направлений</w:t>
            </w: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50"/>
        </w:trPr>
        <w:tc>
          <w:tcPr>
            <w:tcW w:w="1008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F7076" w:rsidRPr="00CF7076" w:rsidRDefault="00CF7076" w:rsidP="00CF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CF7076" w:rsidRPr="00CF7076" w:rsidRDefault="00CF7076" w:rsidP="00CF7076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 Нумерация и строки макета приводятся в соответствии с составными частями  муниципальной программы.</w:t>
      </w:r>
    </w:p>
    <w:p w:rsidR="00CF7076" w:rsidRPr="00CF7076" w:rsidRDefault="00CF7076" w:rsidP="00CF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**</w:t>
      </w:r>
      <w:r w:rsidRPr="00CF7076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F7076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_____________</w:t>
      </w:r>
    </w:p>
    <w:p w:rsidR="00CF7076" w:rsidRPr="00CF7076" w:rsidRDefault="00CF7076" w:rsidP="00CF7076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Приложение № 4</w:t>
      </w:r>
    </w:p>
    <w:p w:rsidR="00CF7076" w:rsidRPr="00CF7076" w:rsidRDefault="00CF7076" w:rsidP="00CF7076">
      <w:pPr>
        <w:tabs>
          <w:tab w:val="left" w:pos="6555"/>
          <w:tab w:val="left" w:pos="7740"/>
        </w:tabs>
        <w:spacing w:after="0" w:line="240" w:lineRule="atLeast"/>
        <w:ind w:right="964"/>
        <w:jc w:val="righ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>Форма № 6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CF7076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CF7076">
        <w:rPr>
          <w:rFonts w:ascii="Times New Roman" w:eastAsia="Times New Roman" w:hAnsi="Times New Roman" w:cs="Times New Roman"/>
          <w:b/>
        </w:rPr>
        <w:t xml:space="preserve">по состоянию </w:t>
      </w:r>
      <w:r w:rsidRPr="00CF7076">
        <w:rPr>
          <w:rFonts w:ascii="Times New Roman" w:eastAsia="Times New Roman" w:hAnsi="Times New Roman" w:cs="Times New Roman"/>
        </w:rPr>
        <w:t>на  31.12.202</w:t>
      </w:r>
      <w:r w:rsidR="00BB54D4">
        <w:rPr>
          <w:rFonts w:ascii="Times New Roman" w:eastAsia="Times New Roman" w:hAnsi="Times New Roman" w:cs="Times New Roman"/>
        </w:rPr>
        <w:t>2</w:t>
      </w:r>
      <w:r w:rsidRPr="00CF7076">
        <w:rPr>
          <w:rFonts w:ascii="Times New Roman" w:eastAsia="Times New Roman" w:hAnsi="Times New Roman" w:cs="Times New Roman"/>
        </w:rPr>
        <w:t>г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Наименование муниципальной   программы, срок реализации «Развитие транспортной инфраструктуры в Шкаланском сельском поселении на 2019-2023 годы»  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CF707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</w:t>
      </w:r>
      <w:r w:rsidRPr="00CF7076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CF7076" w:rsidRPr="00CF7076" w:rsidRDefault="00CF7076" w:rsidP="00CF7076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</w:t>
      </w:r>
      <w:r w:rsidR="00F275FB">
        <w:rPr>
          <w:rFonts w:ascii="Times New Roman" w:eastAsia="Times New Roman" w:hAnsi="Times New Roman" w:cs="Times New Roman"/>
        </w:rPr>
        <w:t>Шкаланское</w:t>
      </w:r>
      <w:r w:rsidRPr="00CF7076">
        <w:rPr>
          <w:rFonts w:ascii="Times New Roman" w:eastAsia="Times New Roman" w:hAnsi="Times New Roman" w:cs="Times New Roman"/>
        </w:rPr>
        <w:t xml:space="preserve"> сельское поселение____________      </w:t>
      </w:r>
      <w:r w:rsidRPr="00CF7076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</w:t>
      </w:r>
    </w:p>
    <w:p w:rsidR="00CF7076" w:rsidRPr="00CF7076" w:rsidRDefault="00CF7076" w:rsidP="00CF7076">
      <w:pPr>
        <w:tabs>
          <w:tab w:val="left" w:pos="6555"/>
          <w:tab w:val="left" w:pos="6840"/>
        </w:tabs>
        <w:spacing w:after="0" w:line="240" w:lineRule="atLeast"/>
        <w:jc w:val="center"/>
        <w:rPr>
          <w:rFonts w:ascii="Times New Roman" w:eastAsia="Times New Roman" w:hAnsi="Times New Roman" w:cs="Times New Roman"/>
          <w:vertAlign w:val="superscript"/>
        </w:rPr>
      </w:pPr>
      <w:r w:rsidRPr="00CF70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CF7076" w:rsidRPr="00CF7076" w:rsidTr="00CF7076">
        <w:trPr>
          <w:trHeight w:val="740"/>
        </w:trPr>
        <w:tc>
          <w:tcPr>
            <w:tcW w:w="651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7076"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CF7076" w:rsidRPr="00CF7076" w:rsidTr="00CF7076">
        <w:trPr>
          <w:trHeight w:val="112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16.02.2022</w:t>
            </w:r>
          </w:p>
        </w:tc>
        <w:tc>
          <w:tcPr>
            <w:tcW w:w="903" w:type="dxa"/>
          </w:tcPr>
          <w:p w:rsidR="00CF7076" w:rsidRPr="00CF7076" w:rsidRDefault="00BB54D4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2993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F7076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262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87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3"/>
        </w:trPr>
        <w:tc>
          <w:tcPr>
            <w:tcW w:w="651" w:type="dxa"/>
            <w:vMerge w:val="restart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7076" w:rsidRPr="00CF7076" w:rsidTr="00CF7076">
        <w:trPr>
          <w:trHeight w:val="131"/>
        </w:trPr>
        <w:tc>
          <w:tcPr>
            <w:tcW w:w="651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CF7076" w:rsidRPr="00CF7076" w:rsidRDefault="00CF7076" w:rsidP="00CF7076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7076" w:rsidRPr="00CF7076" w:rsidRDefault="00CF7076" w:rsidP="00CF707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7076">
        <w:rPr>
          <w:rFonts w:ascii="Times New Roman" w:eastAsia="Times New Roman" w:hAnsi="Times New Roman" w:cs="Times New Roman"/>
        </w:rPr>
        <w:lastRenderedPageBreak/>
        <w:t>__________________</w:t>
      </w:r>
    </w:p>
    <w:p w:rsidR="00CF7076" w:rsidRP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120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3D04DC">
        <w:rPr>
          <w:rFonts w:ascii="Times New Roman" w:eastAsia="Times New Roman" w:hAnsi="Times New Roman" w:cs="Times New Roman"/>
        </w:rPr>
        <w:t>риложение № 2</w:t>
      </w:r>
    </w:p>
    <w:p w:rsidR="003D04DC" w:rsidRPr="003D04DC" w:rsidRDefault="003D04DC" w:rsidP="003D04DC">
      <w:pPr>
        <w:tabs>
          <w:tab w:val="left" w:pos="127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04DC">
        <w:rPr>
          <w:rFonts w:ascii="Times New Roman" w:eastAsia="Times New Roman" w:hAnsi="Times New Roman" w:cs="Times New Roman"/>
        </w:rPr>
        <w:t>Отчет об исполнении плана реализации  муниципальной  программы</w:t>
      </w:r>
      <w:r w:rsidRPr="003D04DC">
        <w:rPr>
          <w:rFonts w:ascii="Times New Roman" w:eastAsia="Times New Roman" w:hAnsi="Times New Roman" w:cs="Times New Roman"/>
          <w:b/>
        </w:rPr>
        <w:t xml:space="preserve"> </w:t>
      </w:r>
      <w:r w:rsidRPr="003D04DC">
        <w:rPr>
          <w:rFonts w:ascii="Times New Roman" w:eastAsia="Times New Roman" w:hAnsi="Times New Roman" w:cs="Times New Roman"/>
        </w:rPr>
        <w:t>«Управление муниципальным имуществом на 2019-202</w:t>
      </w:r>
      <w:r w:rsidR="00BB54D4">
        <w:rPr>
          <w:rFonts w:ascii="Times New Roman" w:eastAsia="Times New Roman" w:hAnsi="Times New Roman" w:cs="Times New Roman"/>
        </w:rPr>
        <w:t>5</w:t>
      </w:r>
      <w:r w:rsidRPr="003D04DC">
        <w:rPr>
          <w:rFonts w:ascii="Times New Roman" w:eastAsia="Times New Roman" w:hAnsi="Times New Roman" w:cs="Times New Roman"/>
        </w:rPr>
        <w:t xml:space="preserve"> годы»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D04D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Pr="003D04DC">
        <w:rPr>
          <w:rFonts w:ascii="Times New Roman" w:eastAsia="Times New Roman" w:hAnsi="Times New Roman" w:cs="Times New Roman"/>
        </w:rPr>
        <w:t xml:space="preserve"> </w:t>
      </w:r>
      <w:r w:rsidRPr="003D04DC">
        <w:rPr>
          <w:rFonts w:ascii="Times New Roman" w:eastAsia="Times New Roman" w:hAnsi="Times New Roman" w:cs="Times New Roman"/>
          <w:i/>
          <w:sz w:val="20"/>
          <w:szCs w:val="20"/>
        </w:rPr>
        <w:t>(наименование  муниципальной  программы, сроки реализации)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3D04DC" w:rsidRPr="003D04DC" w:rsidTr="00475323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№</w:t>
            </w:r>
            <w:r w:rsidRPr="003D04DC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Ответственный исполнитель (Ф.И.О., должность)</w:t>
            </w:r>
          </w:p>
          <w:p w:rsidR="003D04DC" w:rsidRPr="003D04DC" w:rsidRDefault="003D04DC" w:rsidP="003D04DC">
            <w:pPr>
              <w:spacing w:after="0" w:line="240" w:lineRule="exact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Плановый срок  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Фактический срок 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3) 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EB3AC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Фактические расходы 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за 202</w:t>
            </w:r>
            <w:r w:rsidR="00EB3AC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фактических расходов к оценке расходов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4DC">
              <w:rPr>
                <w:rFonts w:ascii="Times New Roman" w:eastAsia="Times New Roman" w:hAnsi="Times New Roman" w:cs="Times New Roman"/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Результат реализации 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мероприятия  муниципальной  программы</w:t>
            </w:r>
          </w:p>
          <w:p w:rsidR="003D04DC" w:rsidRPr="003D04DC" w:rsidRDefault="003D04DC" w:rsidP="003D04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 (краткое описание)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5)</w:t>
            </w:r>
          </w:p>
        </w:tc>
      </w:tr>
      <w:tr w:rsidR="003D04DC" w:rsidRPr="003D04DC" w:rsidTr="00475323">
        <w:trPr>
          <w:trHeight w:val="1309"/>
          <w:tblHeader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начало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окончание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EB3AC7" w:rsidRPr="003D04DC" w:rsidTr="00475323"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Муниципальная программа «Управление муниц</w:t>
            </w:r>
            <w:r>
              <w:rPr>
                <w:rFonts w:ascii="Times New Roman" w:eastAsia="Times New Roman" w:hAnsi="Times New Roman" w:cs="Times New Roman"/>
              </w:rPr>
              <w:t>ипальным имуществом на 2019-2025</w:t>
            </w:r>
            <w:r w:rsidRPr="003D04DC">
              <w:rPr>
                <w:rFonts w:ascii="Times New Roman" w:eastAsia="Times New Roman" w:hAnsi="Times New Roman" w:cs="Times New Roman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Администрация МО Шкаланское сельское поселение (Николаева Татьяна Алексеевна-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08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26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vertAlign w:val="subscript"/>
              </w:rPr>
              <w:t>100%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Увеличение доли недвижимости, в отношении которых проведена техническая инвентаризация</w:t>
            </w:r>
          </w:p>
        </w:tc>
      </w:tr>
      <w:tr w:rsidR="00EB3AC7" w:rsidRPr="003D04DC" w:rsidTr="00475323"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08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26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EB3AC7" w:rsidRPr="003D04DC" w:rsidTr="00475323"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1.3</w:t>
            </w:r>
          </w:p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«Управление муниципальным имуществом»</w:t>
            </w: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08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26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3D04DC">
              <w:rPr>
                <w:rFonts w:ascii="Times New Roman" w:eastAsia="Times New Roman" w:hAnsi="Times New Roman" w:cs="Times New Roman"/>
                <w:vertAlign w:val="subscript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EB3AC7" w:rsidRPr="003D04DC" w:rsidTr="00475323"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08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260" w:type="dxa"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B3AC7" w:rsidRPr="003D04DC" w:rsidRDefault="00EB3AC7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EB3AC7" w:rsidRPr="003D04DC" w:rsidRDefault="00EB3AC7" w:rsidP="00EB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lastRenderedPageBreak/>
              <w:t>1.3.1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1.1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1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Мероприятие 1.1 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1.2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838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Мероприятие 1.3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  <w:tr w:rsidR="003D04DC" w:rsidRPr="003D04DC" w:rsidTr="00475323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 источникам </w:t>
            </w:r>
            <w:r w:rsidRPr="003D04DC">
              <w:rPr>
                <w:rFonts w:ascii="Times New Roman" w:eastAsia="Times New Roman" w:hAnsi="Times New Roman" w:cs="Times New Roman"/>
                <w:vertAlign w:val="superscript"/>
              </w:rPr>
              <w:t>2)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</w:rPr>
            </w:pPr>
          </w:p>
        </w:tc>
      </w:tr>
    </w:tbl>
    <w:p w:rsidR="003D04DC" w:rsidRPr="003D04DC" w:rsidRDefault="003D04DC" w:rsidP="003D04DC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3D04DC" w:rsidRPr="003D04DC" w:rsidRDefault="003D04DC" w:rsidP="003D04DC">
      <w:pPr>
        <w:spacing w:after="0" w:line="220" w:lineRule="exact"/>
        <w:rPr>
          <w:rFonts w:ascii="Times New Roman" w:eastAsia="Times New Roman" w:hAnsi="Times New Roman" w:cs="Times New Roman"/>
          <w:vertAlign w:val="superscript"/>
        </w:rPr>
      </w:pPr>
    </w:p>
    <w:p w:rsidR="003D04DC" w:rsidRPr="003D04DC" w:rsidRDefault="003D04DC" w:rsidP="003D04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lastRenderedPageBreak/>
        <w:t xml:space="preserve">1) </w:t>
      </w:r>
      <w:r w:rsidRPr="003D04DC">
        <w:rPr>
          <w:rFonts w:ascii="Times New Roman" w:eastAsia="Times New Roman" w:hAnsi="Times New Roman" w:cs="Times New Roman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 xml:space="preserve">2) </w:t>
      </w:r>
      <w:r w:rsidRPr="003D04DC">
        <w:rPr>
          <w:rFonts w:ascii="Times New Roman" w:eastAsia="Times New Roman" w:hAnsi="Times New Roman" w:cs="Times New Roman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3D04DC" w:rsidRPr="003D04DC" w:rsidRDefault="003D04DC" w:rsidP="003D04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3)</w:t>
      </w:r>
      <w:r w:rsidRPr="003D04DC">
        <w:rPr>
          <w:rFonts w:ascii="Times New Roman" w:eastAsia="Times New Roman" w:hAnsi="Times New Roman" w:cs="Times New Roman"/>
        </w:rPr>
        <w:t xml:space="preserve"> В соответствии с  муниципальной  программой.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4)</w:t>
      </w:r>
      <w:r w:rsidRPr="003D04DC">
        <w:rPr>
          <w:rFonts w:ascii="Times New Roman" w:eastAsia="Times New Roman" w:hAnsi="Times New Roman" w:cs="Times New Roman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5)</w:t>
      </w:r>
      <w:r w:rsidRPr="003D04DC">
        <w:rPr>
          <w:rFonts w:ascii="Times New Roman" w:eastAsia="Times New Roman" w:hAnsi="Times New Roman" w:cs="Times New Roman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3D04DC" w:rsidRPr="003D04DC" w:rsidRDefault="003D04DC" w:rsidP="003D0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spacing w:after="0" w:line="220" w:lineRule="exact"/>
        <w:jc w:val="center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304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Приложение № 3</w:t>
      </w:r>
    </w:p>
    <w:p w:rsidR="003D04DC" w:rsidRPr="003D04DC" w:rsidRDefault="003D04DC" w:rsidP="003D04DC">
      <w:pPr>
        <w:spacing w:after="0" w:line="240" w:lineRule="auto"/>
        <w:ind w:firstLine="12420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04DC">
        <w:rPr>
          <w:rFonts w:ascii="Times New Roman" w:eastAsia="Times New Roman" w:hAnsi="Times New Roman" w:cs="Times New Roman"/>
          <w:b/>
        </w:rPr>
        <w:t>Сведения о достижении целевых показателей эффективности реализации муниципальной программы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 xml:space="preserve">«Управление муниципальным имуществом на 2019-2023 годы»                                                               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>(наименование  муниципальной 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3D04DC" w:rsidRPr="003D04DC" w:rsidTr="00475323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3D04DC">
              <w:rPr>
                <w:rFonts w:ascii="Times New Roman" w:eastAsia="Times New Roman" w:hAnsi="Times New Roman" w:cs="Times New Roman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3D04DC" w:rsidRPr="003D04DC" w:rsidTr="00475323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год, предшествующий</w:t>
            </w:r>
            <w:r w:rsidRPr="003D04DC">
              <w:rPr>
                <w:rFonts w:ascii="Times New Roman" w:eastAsia="Times New Roman" w:hAnsi="Times New Roman" w:cs="Times New Roman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75FB" w:rsidRPr="003D04DC" w:rsidTr="00475323">
        <w:tc>
          <w:tcPr>
            <w:tcW w:w="1008" w:type="dxa"/>
            <w:shd w:val="clear" w:color="auto" w:fill="auto"/>
          </w:tcPr>
          <w:p w:rsidR="00F275FB" w:rsidRPr="003D04DC" w:rsidRDefault="00F275FB" w:rsidP="00F27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F275FB" w:rsidRPr="003D04DC" w:rsidRDefault="00F275FB" w:rsidP="00EB3A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Муниципальная  программа «Управление муниципальным имуществом на 2019-202</w:t>
            </w:r>
            <w:r w:rsidR="00EB3AC7">
              <w:rPr>
                <w:rFonts w:ascii="Times New Roman" w:eastAsia="Times New Roman" w:hAnsi="Times New Roman" w:cs="Times New Roman"/>
              </w:rPr>
              <w:t>5</w:t>
            </w:r>
            <w:r w:rsidRPr="003D04DC">
              <w:rPr>
                <w:rFonts w:ascii="Times New Roman" w:eastAsia="Times New Roman" w:hAnsi="Times New Roman" w:cs="Times New Roman"/>
              </w:rPr>
              <w:t>годы»</w:t>
            </w:r>
          </w:p>
        </w:tc>
        <w:tc>
          <w:tcPr>
            <w:tcW w:w="1620" w:type="dxa"/>
            <w:shd w:val="clear" w:color="auto" w:fill="auto"/>
          </w:tcPr>
          <w:p w:rsidR="00F275FB" w:rsidRPr="003D04DC" w:rsidRDefault="00F275FB" w:rsidP="00F27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F275FB" w:rsidRPr="003D04DC" w:rsidRDefault="00EB3AC7" w:rsidP="00F27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120,7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275FB" w:rsidRPr="003D04DC" w:rsidRDefault="00EB3AC7" w:rsidP="00F27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275FB" w:rsidRPr="003D04DC" w:rsidRDefault="00EB3AC7" w:rsidP="00F27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429,0</w:t>
            </w:r>
          </w:p>
        </w:tc>
        <w:tc>
          <w:tcPr>
            <w:tcW w:w="3300" w:type="dxa"/>
            <w:shd w:val="clear" w:color="auto" w:fill="auto"/>
          </w:tcPr>
          <w:p w:rsidR="00F275FB" w:rsidRPr="003D04DC" w:rsidRDefault="00F275FB" w:rsidP="00F275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Отдельное </w:t>
            </w:r>
          </w:p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250"/>
        </w:trPr>
        <w:tc>
          <w:tcPr>
            <w:tcW w:w="1008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3D04DC" w:rsidRPr="003D04DC" w:rsidRDefault="003D04DC" w:rsidP="003D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</w:p>
    <w:p w:rsidR="003D04DC" w:rsidRPr="003D04DC" w:rsidRDefault="003D04DC" w:rsidP="003D04DC">
      <w:pPr>
        <w:spacing w:after="0" w:line="220" w:lineRule="exac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* Нумерация и строки макета приводятся в соответствии с составными частями  муниципальной программы.</w:t>
      </w:r>
    </w:p>
    <w:p w:rsidR="003D04DC" w:rsidRPr="003D04DC" w:rsidRDefault="003D04DC" w:rsidP="003D04D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**</w:t>
      </w:r>
      <w:r w:rsidRPr="003D04DC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3D04DC">
        <w:rPr>
          <w:rFonts w:ascii="Times New Roman" w:eastAsia="Times New Roman" w:hAnsi="Times New Roman" w:cs="Times New Roman"/>
        </w:rPr>
        <w:t>Приводится фактическое значение показателя за год, предшествующий отчетному.</w:t>
      </w:r>
    </w:p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_____________</w:t>
      </w:r>
    </w:p>
    <w:p w:rsid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Приложение № 4</w:t>
      </w:r>
    </w:p>
    <w:p w:rsidR="003D04DC" w:rsidRPr="003D04DC" w:rsidRDefault="003D04DC" w:rsidP="003D04DC">
      <w:pPr>
        <w:tabs>
          <w:tab w:val="left" w:pos="6555"/>
          <w:tab w:val="left" w:pos="7740"/>
        </w:tabs>
        <w:spacing w:after="0" w:line="240" w:lineRule="atLeast"/>
        <w:ind w:right="964"/>
        <w:jc w:val="righ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Форма № 6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</w:rPr>
      </w:pPr>
      <w:r w:rsidRPr="003D04DC">
        <w:rPr>
          <w:rFonts w:ascii="Times New Roman" w:eastAsia="Times New Roman" w:hAnsi="Times New Roman" w:cs="Times New Roman"/>
          <w:b/>
        </w:rPr>
        <w:t>Сведения о внесенных в муниципальную   программу изменениях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vertAlign w:val="superscript"/>
        </w:rPr>
      </w:pPr>
      <w:r w:rsidRPr="003D04DC">
        <w:rPr>
          <w:rFonts w:ascii="Times New Roman" w:eastAsia="Times New Roman" w:hAnsi="Times New Roman" w:cs="Times New Roman"/>
          <w:b/>
        </w:rPr>
        <w:t xml:space="preserve">по состоянию </w:t>
      </w:r>
      <w:r w:rsidRPr="003D04DC">
        <w:rPr>
          <w:rFonts w:ascii="Times New Roman" w:eastAsia="Times New Roman" w:hAnsi="Times New Roman" w:cs="Times New Roman"/>
        </w:rPr>
        <w:t>на  31.12.202</w:t>
      </w:r>
      <w:r w:rsidR="00EB3AC7">
        <w:rPr>
          <w:rFonts w:ascii="Times New Roman" w:eastAsia="Times New Roman" w:hAnsi="Times New Roman" w:cs="Times New Roman"/>
        </w:rPr>
        <w:t>2</w:t>
      </w:r>
      <w:r w:rsidRPr="003D04DC">
        <w:rPr>
          <w:rFonts w:ascii="Times New Roman" w:eastAsia="Times New Roman" w:hAnsi="Times New Roman" w:cs="Times New Roman"/>
        </w:rPr>
        <w:t>г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Наименование муниципальной   программы, срок реализации «Управление муниципальным имуществом на 2019-202</w:t>
      </w:r>
      <w:r w:rsidR="00EB3AC7">
        <w:rPr>
          <w:rFonts w:ascii="Times New Roman" w:eastAsia="Times New Roman" w:hAnsi="Times New Roman" w:cs="Times New Roman"/>
        </w:rPr>
        <w:t>5</w:t>
      </w:r>
      <w:r w:rsidRPr="003D04DC">
        <w:rPr>
          <w:rFonts w:ascii="Times New Roman" w:eastAsia="Times New Roman" w:hAnsi="Times New Roman" w:cs="Times New Roman"/>
        </w:rPr>
        <w:t xml:space="preserve"> годы»        </w:t>
      </w:r>
      <w:r w:rsidRPr="003D04DC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</w:t>
      </w:r>
      <w:r w:rsidRPr="003D04DC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</w:t>
      </w:r>
      <w:r w:rsidRPr="003D04DC">
        <w:rPr>
          <w:rFonts w:ascii="Times New Roman" w:eastAsia="Times New Roman" w:hAnsi="Times New Roman" w:cs="Times New Roman"/>
        </w:rPr>
        <w:t xml:space="preserve">                                 </w:t>
      </w:r>
    </w:p>
    <w:p w:rsidR="003D04DC" w:rsidRPr="003D04DC" w:rsidRDefault="003D04DC" w:rsidP="003D04DC">
      <w:pPr>
        <w:tabs>
          <w:tab w:val="left" w:pos="6555"/>
        </w:tabs>
        <w:spacing w:after="0" w:line="240" w:lineRule="atLeast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 xml:space="preserve">Ответственный исполнитель __Администрация МО Шкаланское сельское поселение____________      </w:t>
      </w:r>
      <w:r w:rsidRPr="003D04DC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</w:t>
      </w:r>
    </w:p>
    <w:p w:rsidR="003D04DC" w:rsidRPr="003D04DC" w:rsidRDefault="003D04DC" w:rsidP="003D04DC">
      <w:pPr>
        <w:tabs>
          <w:tab w:val="left" w:pos="6555"/>
          <w:tab w:val="left" w:pos="6840"/>
        </w:tabs>
        <w:spacing w:after="0" w:line="240" w:lineRule="atLeast"/>
        <w:jc w:val="center"/>
        <w:rPr>
          <w:rFonts w:ascii="Times New Roman" w:eastAsia="Times New Roman" w:hAnsi="Times New Roman" w:cs="Times New Roman"/>
          <w:vertAlign w:val="superscript"/>
        </w:rPr>
      </w:pPr>
      <w:r w:rsidRPr="003D04DC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3D04DC" w:rsidRPr="003D04DC" w:rsidTr="00EB3AC7">
        <w:trPr>
          <w:trHeight w:val="810"/>
        </w:trPr>
        <w:tc>
          <w:tcPr>
            <w:tcW w:w="651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4DC">
              <w:rPr>
                <w:rFonts w:ascii="Times New Roman" w:eastAsia="Times New Roman" w:hAnsi="Times New Roman" w:cs="Times New Roman"/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3D04DC" w:rsidRPr="003D04DC" w:rsidTr="00475323">
        <w:trPr>
          <w:trHeight w:val="131"/>
        </w:trPr>
        <w:tc>
          <w:tcPr>
            <w:tcW w:w="651" w:type="dxa"/>
            <w:vMerge w:val="restart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 w:val="restart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Решение Шкаланской сельской Думы</w:t>
            </w:r>
          </w:p>
        </w:tc>
        <w:tc>
          <w:tcPr>
            <w:tcW w:w="1988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22.03.2022</w:t>
            </w:r>
          </w:p>
        </w:tc>
        <w:tc>
          <w:tcPr>
            <w:tcW w:w="903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2993" w:type="dxa"/>
            <w:vMerge w:val="restart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D04DC">
              <w:rPr>
                <w:rFonts w:ascii="Times New Roman" w:eastAsia="Times New Roman" w:hAnsi="Times New Roman" w:cs="Times New Roman"/>
              </w:rPr>
              <w:t>Поправка в бюджет</w:t>
            </w:r>
          </w:p>
        </w:tc>
      </w:tr>
      <w:tr w:rsidR="003D04DC" w:rsidRPr="003D04DC" w:rsidTr="00475323">
        <w:trPr>
          <w:trHeight w:val="112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25.04.2022</w:t>
            </w:r>
          </w:p>
        </w:tc>
        <w:tc>
          <w:tcPr>
            <w:tcW w:w="903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94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30.08.2022</w:t>
            </w:r>
          </w:p>
        </w:tc>
        <w:tc>
          <w:tcPr>
            <w:tcW w:w="903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112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28.10.2022</w:t>
            </w:r>
          </w:p>
        </w:tc>
        <w:tc>
          <w:tcPr>
            <w:tcW w:w="903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224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02.12.2022</w:t>
            </w:r>
          </w:p>
        </w:tc>
        <w:tc>
          <w:tcPr>
            <w:tcW w:w="903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187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16.12.2022</w:t>
            </w:r>
          </w:p>
        </w:tc>
        <w:tc>
          <w:tcPr>
            <w:tcW w:w="903" w:type="dxa"/>
          </w:tcPr>
          <w:p w:rsidR="003D04DC" w:rsidRPr="003D04DC" w:rsidRDefault="00EB3AC7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4DC" w:rsidRPr="003D04DC" w:rsidTr="00475323">
        <w:trPr>
          <w:trHeight w:val="112"/>
        </w:trPr>
        <w:tc>
          <w:tcPr>
            <w:tcW w:w="651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2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8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vMerge/>
          </w:tcPr>
          <w:p w:rsidR="003D04DC" w:rsidRPr="003D04DC" w:rsidRDefault="003D04DC" w:rsidP="00475323">
            <w:pPr>
              <w:tabs>
                <w:tab w:val="left" w:pos="6555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DC" w:rsidRPr="003D04DC" w:rsidRDefault="003D04DC" w:rsidP="003D04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04DC">
        <w:rPr>
          <w:rFonts w:ascii="Times New Roman" w:eastAsia="Times New Roman" w:hAnsi="Times New Roman" w:cs="Times New Roman"/>
        </w:rPr>
        <w:t>__________________</w:t>
      </w:r>
    </w:p>
    <w:p w:rsid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</w:pPr>
    </w:p>
    <w:p w:rsidR="003D04DC" w:rsidRPr="003D04DC" w:rsidRDefault="003D04DC" w:rsidP="003D04DC">
      <w:pPr>
        <w:tabs>
          <w:tab w:val="left" w:pos="6555"/>
          <w:tab w:val="left" w:pos="8100"/>
        </w:tabs>
        <w:spacing w:after="0" w:line="240" w:lineRule="atLeast"/>
        <w:ind w:right="227"/>
        <w:jc w:val="right"/>
        <w:rPr>
          <w:rFonts w:ascii="Times New Roman" w:eastAsia="Times New Roman" w:hAnsi="Times New Roman" w:cs="Times New Roman"/>
        </w:rPr>
        <w:sectPr w:rsidR="003D04DC" w:rsidRPr="003D04DC" w:rsidSect="00475323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autoSpaceDE w:val="0"/>
        <w:autoSpaceDN w:val="0"/>
        <w:adjustRightInd w:val="0"/>
        <w:spacing w:after="0" w:line="240" w:lineRule="auto"/>
        <w:ind w:left="7560" w:hanging="180"/>
        <w:jc w:val="both"/>
        <w:outlineLvl w:val="2"/>
        <w:rPr>
          <w:rFonts w:ascii="Times New Roman" w:eastAsia="Times New Roman" w:hAnsi="Times New Roman" w:cs="Times New Roman"/>
        </w:rPr>
      </w:pPr>
    </w:p>
    <w:p w:rsidR="00CF7076" w:rsidRPr="00CF7076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F7076" w:rsidRPr="00CF7076" w:rsidRDefault="00CF7076" w:rsidP="00CF7076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B5444F" w:rsidRPr="00B5444F" w:rsidRDefault="00B5444F" w:rsidP="00206596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sectPr w:rsidR="00B5444F" w:rsidRPr="00B5444F" w:rsidSect="00870DE2">
      <w:pgSz w:w="16838" w:h="11905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EC" w:rsidRDefault="00EB6AEC" w:rsidP="00870DE2">
      <w:pPr>
        <w:spacing w:after="0" w:line="240" w:lineRule="auto"/>
      </w:pPr>
      <w:r>
        <w:separator/>
      </w:r>
    </w:p>
  </w:endnote>
  <w:endnote w:type="continuationSeparator" w:id="0">
    <w:p w:rsidR="00EB6AEC" w:rsidRDefault="00EB6AEC" w:rsidP="0087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EC" w:rsidRDefault="00EB6AEC" w:rsidP="00870DE2">
      <w:pPr>
        <w:spacing w:after="0" w:line="240" w:lineRule="auto"/>
      </w:pPr>
      <w:r>
        <w:separator/>
      </w:r>
    </w:p>
  </w:footnote>
  <w:footnote w:type="continuationSeparator" w:id="0">
    <w:p w:rsidR="00EB6AEC" w:rsidRDefault="00EB6AEC" w:rsidP="0087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34BF"/>
    <w:multiLevelType w:val="hybridMultilevel"/>
    <w:tmpl w:val="CD2480FC"/>
    <w:lvl w:ilvl="0" w:tplc="FA3452FA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27"/>
    <w:rsid w:val="000861A2"/>
    <w:rsid w:val="000B6E78"/>
    <w:rsid w:val="000C57DD"/>
    <w:rsid w:val="000D5131"/>
    <w:rsid w:val="00137927"/>
    <w:rsid w:val="001B1540"/>
    <w:rsid w:val="00206596"/>
    <w:rsid w:val="002A0814"/>
    <w:rsid w:val="002B31E8"/>
    <w:rsid w:val="002C69FA"/>
    <w:rsid w:val="002F247C"/>
    <w:rsid w:val="002F7580"/>
    <w:rsid w:val="00331BD3"/>
    <w:rsid w:val="003C10EC"/>
    <w:rsid w:val="003D04DC"/>
    <w:rsid w:val="003F4566"/>
    <w:rsid w:val="00475323"/>
    <w:rsid w:val="00484EF7"/>
    <w:rsid w:val="00494434"/>
    <w:rsid w:val="00494DC4"/>
    <w:rsid w:val="004C534F"/>
    <w:rsid w:val="0053161C"/>
    <w:rsid w:val="00592F99"/>
    <w:rsid w:val="00611DEF"/>
    <w:rsid w:val="00637A70"/>
    <w:rsid w:val="006854A8"/>
    <w:rsid w:val="006947F3"/>
    <w:rsid w:val="006C38CD"/>
    <w:rsid w:val="007751A5"/>
    <w:rsid w:val="00816379"/>
    <w:rsid w:val="00846D68"/>
    <w:rsid w:val="00870DE2"/>
    <w:rsid w:val="008A1E22"/>
    <w:rsid w:val="008D43F9"/>
    <w:rsid w:val="00A97B5C"/>
    <w:rsid w:val="00B5444F"/>
    <w:rsid w:val="00BB54D4"/>
    <w:rsid w:val="00C24A34"/>
    <w:rsid w:val="00C33940"/>
    <w:rsid w:val="00C55D72"/>
    <w:rsid w:val="00CF7076"/>
    <w:rsid w:val="00D35F8E"/>
    <w:rsid w:val="00D4470F"/>
    <w:rsid w:val="00D45A4F"/>
    <w:rsid w:val="00DB2D6F"/>
    <w:rsid w:val="00DB30EA"/>
    <w:rsid w:val="00E77FCA"/>
    <w:rsid w:val="00EB3AC7"/>
    <w:rsid w:val="00EB6AEC"/>
    <w:rsid w:val="00EF76B8"/>
    <w:rsid w:val="00F275FB"/>
    <w:rsid w:val="00F4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72CAC-C63D-47FE-959C-F7E75B8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65"/>
  </w:style>
  <w:style w:type="paragraph" w:styleId="6">
    <w:name w:val="heading 6"/>
    <w:basedOn w:val="a"/>
    <w:next w:val="a"/>
    <w:link w:val="60"/>
    <w:qFormat/>
    <w:rsid w:val="0053161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927"/>
    <w:pPr>
      <w:spacing w:after="0" w:line="240" w:lineRule="auto"/>
    </w:pPr>
  </w:style>
  <w:style w:type="character" w:styleId="a4">
    <w:name w:val="Hyperlink"/>
    <w:semiHidden/>
    <w:rsid w:val="00137927"/>
    <w:rPr>
      <w:color w:val="000080"/>
      <w:u w:val="single"/>
    </w:rPr>
  </w:style>
  <w:style w:type="character" w:customStyle="1" w:styleId="60">
    <w:name w:val="Заголовок 6 Знак"/>
    <w:basedOn w:val="a0"/>
    <w:link w:val="6"/>
    <w:rsid w:val="0053161C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rsid w:val="00B54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DE2"/>
  </w:style>
  <w:style w:type="paragraph" w:styleId="a7">
    <w:name w:val="footer"/>
    <w:basedOn w:val="a"/>
    <w:link w:val="a8"/>
    <w:uiPriority w:val="99"/>
    <w:unhideWhenUsed/>
    <w:rsid w:val="0087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DE2"/>
  </w:style>
  <w:style w:type="paragraph" w:styleId="a9">
    <w:name w:val="Balloon Text"/>
    <w:basedOn w:val="a"/>
    <w:link w:val="aa"/>
    <w:uiPriority w:val="99"/>
    <w:semiHidden/>
    <w:unhideWhenUsed/>
    <w:rsid w:val="002F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3747787F4DD83847E449E8F8A65951454DA21438556990A114458E5L4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3795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2019-04-10T11:15:00Z</cp:lastPrinted>
  <dcterms:created xsi:type="dcterms:W3CDTF">2023-03-27T07:53:00Z</dcterms:created>
  <dcterms:modified xsi:type="dcterms:W3CDTF">2023-03-27T07:53:00Z</dcterms:modified>
</cp:coreProperties>
</file>