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00" w:rsidRPr="00703C00" w:rsidRDefault="00703C00" w:rsidP="00703C00">
      <w:pPr>
        <w:spacing w:after="0" w:line="240" w:lineRule="auto"/>
        <w:jc w:val="center"/>
        <w:outlineLvl w:val="0"/>
        <w:rPr>
          <w:rFonts w:ascii="Times New Roman" w:hAnsi="Times New Roman"/>
          <w:b/>
          <w:sz w:val="28"/>
        </w:rPr>
      </w:pPr>
      <w:r w:rsidRPr="00703C00">
        <w:rPr>
          <w:rFonts w:ascii="Times New Roman" w:hAnsi="Times New Roman"/>
          <w:b/>
          <w:sz w:val="28"/>
        </w:rPr>
        <w:t>АДМИНИСТРАЦИЯ ШКАЛАНСКОГО СЕЛЬСКОГО ПОСЕЛЕНИЯ</w:t>
      </w:r>
    </w:p>
    <w:p w:rsidR="00B27AE0" w:rsidRDefault="00703C00" w:rsidP="00703C00">
      <w:pPr>
        <w:spacing w:after="0" w:line="240" w:lineRule="auto"/>
        <w:jc w:val="center"/>
        <w:outlineLvl w:val="0"/>
        <w:rPr>
          <w:rFonts w:ascii="Times New Roman" w:hAnsi="Times New Roman"/>
          <w:b/>
          <w:caps/>
          <w:sz w:val="28"/>
        </w:rPr>
      </w:pPr>
      <w:r w:rsidRPr="00703C00">
        <w:rPr>
          <w:rFonts w:ascii="Times New Roman" w:hAnsi="Times New Roman"/>
          <w:b/>
          <w:sz w:val="28"/>
        </w:rPr>
        <w:t xml:space="preserve">ЯРАНСКОГО </w:t>
      </w:r>
      <w:proofErr w:type="gramStart"/>
      <w:r w:rsidRPr="00703C00">
        <w:rPr>
          <w:rFonts w:ascii="Times New Roman" w:hAnsi="Times New Roman"/>
          <w:b/>
          <w:sz w:val="28"/>
        </w:rPr>
        <w:t>РАЙОНА  КИРОВСКОЙ</w:t>
      </w:r>
      <w:proofErr w:type="gramEnd"/>
      <w:r w:rsidRPr="00703C00">
        <w:rPr>
          <w:rFonts w:ascii="Times New Roman" w:hAnsi="Times New Roman"/>
          <w:b/>
          <w:sz w:val="28"/>
        </w:rPr>
        <w:t xml:space="preserve"> ОБЛАСТИ</w:t>
      </w:r>
    </w:p>
    <w:p w:rsidR="00B27AE0" w:rsidRDefault="00E06DC9">
      <w:pPr>
        <w:spacing w:line="360" w:lineRule="auto"/>
        <w:jc w:val="center"/>
        <w:outlineLvl w:val="0"/>
        <w:rPr>
          <w:rFonts w:ascii="Times New Roman" w:hAnsi="Times New Roman"/>
          <w:b/>
          <w:sz w:val="28"/>
        </w:rPr>
      </w:pPr>
      <w:r>
        <w:rPr>
          <w:rFonts w:ascii="Times New Roman" w:hAnsi="Times New Roman"/>
          <w:b/>
          <w:sz w:val="28"/>
        </w:rPr>
        <w:t>ПОСТАНОВЛЕНИЕ</w:t>
      </w:r>
    </w:p>
    <w:p w:rsidR="00B27AE0" w:rsidRDefault="00703C00">
      <w:pPr>
        <w:spacing w:line="360" w:lineRule="auto"/>
        <w:jc w:val="center"/>
        <w:outlineLvl w:val="0"/>
        <w:rPr>
          <w:rFonts w:ascii="Times New Roman" w:hAnsi="Times New Roman"/>
          <w:b/>
          <w:sz w:val="28"/>
        </w:rPr>
      </w:pPr>
      <w:r>
        <w:rPr>
          <w:rFonts w:ascii="Times New Roman" w:hAnsi="Times New Roman"/>
          <w:b/>
          <w:sz w:val="28"/>
        </w:rPr>
        <w:t>о</w:t>
      </w:r>
      <w:r w:rsidR="00E06DC9">
        <w:rPr>
          <w:rFonts w:ascii="Times New Roman" w:hAnsi="Times New Roman"/>
          <w:b/>
          <w:sz w:val="28"/>
        </w:rPr>
        <w:t xml:space="preserve">т </w:t>
      </w:r>
      <w:r>
        <w:rPr>
          <w:rFonts w:ascii="Times New Roman" w:hAnsi="Times New Roman"/>
          <w:b/>
          <w:sz w:val="28"/>
        </w:rPr>
        <w:t>27 декабря 2022</w:t>
      </w:r>
      <w:r w:rsidR="00E06DC9">
        <w:rPr>
          <w:rFonts w:ascii="Times New Roman" w:hAnsi="Times New Roman"/>
          <w:b/>
          <w:sz w:val="28"/>
        </w:rPr>
        <w:t xml:space="preserve">г. № </w:t>
      </w:r>
      <w:r>
        <w:rPr>
          <w:rFonts w:ascii="Times New Roman" w:hAnsi="Times New Roman"/>
          <w:b/>
          <w:sz w:val="28"/>
        </w:rPr>
        <w:t>118</w:t>
      </w:r>
    </w:p>
    <w:p w:rsidR="00B27AE0" w:rsidRDefault="00B27AE0">
      <w:pPr>
        <w:spacing w:after="0" w:line="240" w:lineRule="auto"/>
        <w:ind w:firstLine="709"/>
        <w:jc w:val="both"/>
        <w:rPr>
          <w:rFonts w:ascii="Times New Roman" w:hAnsi="Times New Roman"/>
          <w:sz w:val="24"/>
        </w:rPr>
      </w:pPr>
    </w:p>
    <w:p w:rsidR="00B27AE0" w:rsidRDefault="00E06DC9">
      <w:pPr>
        <w:widowControl w:val="0"/>
        <w:tabs>
          <w:tab w:val="left" w:pos="0"/>
        </w:tabs>
        <w:ind w:firstLine="709"/>
        <w:jc w:val="center"/>
        <w:outlineLvl w:val="0"/>
        <w:rPr>
          <w:rFonts w:ascii="Times New Roman" w:hAnsi="Times New Roman"/>
          <w:b/>
          <w:sz w:val="28"/>
        </w:rPr>
      </w:pPr>
      <w:r>
        <w:rPr>
          <w:rFonts w:ascii="Times New Roman" w:hAnsi="Times New Roman"/>
          <w:b/>
          <w:sz w:val="28"/>
        </w:rPr>
        <w:t xml:space="preserve">Об утверждении положения о контрактной системе в сфере закупок товаров, работ, услуг для обеспечения муниципальных </w:t>
      </w:r>
      <w:r>
        <w:rPr>
          <w:rFonts w:ascii="Times New Roman" w:hAnsi="Times New Roman"/>
          <w:b/>
          <w:sz w:val="28"/>
        </w:rPr>
        <w:t>нужд</w:t>
      </w:r>
      <w:r>
        <w:rPr>
          <w:rFonts w:ascii="Times New Roman" w:hAnsi="Times New Roman"/>
          <w:b/>
          <w:sz w:val="28"/>
        </w:rPr>
        <w:t xml:space="preserve"> </w:t>
      </w:r>
      <w:proofErr w:type="spellStart"/>
      <w:r w:rsidR="00703C00">
        <w:rPr>
          <w:rFonts w:ascii="Times New Roman" w:hAnsi="Times New Roman"/>
          <w:b/>
          <w:sz w:val="28"/>
        </w:rPr>
        <w:t>Шкаланского</w:t>
      </w:r>
      <w:proofErr w:type="spellEnd"/>
      <w:r w:rsidR="00703C00">
        <w:rPr>
          <w:rFonts w:ascii="Times New Roman" w:hAnsi="Times New Roman"/>
          <w:b/>
          <w:sz w:val="28"/>
        </w:rPr>
        <w:t xml:space="preserve"> сельского поселения </w:t>
      </w:r>
      <w:proofErr w:type="spellStart"/>
      <w:r w:rsidR="00703C00">
        <w:rPr>
          <w:rFonts w:ascii="Times New Roman" w:hAnsi="Times New Roman"/>
          <w:b/>
          <w:sz w:val="28"/>
        </w:rPr>
        <w:t>Яранского</w:t>
      </w:r>
      <w:proofErr w:type="spellEnd"/>
      <w:r w:rsidR="00703C00">
        <w:rPr>
          <w:rFonts w:ascii="Times New Roman" w:hAnsi="Times New Roman"/>
          <w:b/>
          <w:sz w:val="28"/>
        </w:rPr>
        <w:t xml:space="preserve"> района Кировской области</w:t>
      </w:r>
    </w:p>
    <w:p w:rsidR="00B27AE0" w:rsidRDefault="00B27AE0">
      <w:pPr>
        <w:spacing w:after="0" w:line="240" w:lineRule="auto"/>
        <w:ind w:firstLine="709"/>
        <w:jc w:val="both"/>
        <w:rPr>
          <w:rFonts w:ascii="Times New Roman" w:hAnsi="Times New Roman"/>
          <w:sz w:val="24"/>
        </w:rPr>
      </w:pPr>
    </w:p>
    <w:p w:rsidR="00B27AE0" w:rsidRDefault="00E06DC9">
      <w:pPr>
        <w:spacing w:after="0" w:line="240" w:lineRule="auto"/>
        <w:ind w:firstLine="709"/>
        <w:jc w:val="both"/>
        <w:rPr>
          <w:rFonts w:ascii="Times New Roman" w:hAnsi="Times New Roman"/>
          <w:b/>
          <w:sz w:val="24"/>
        </w:rPr>
      </w:pPr>
      <w:r>
        <w:rPr>
          <w:rFonts w:ascii="Times New Roman" w:hAnsi="Times New Roman"/>
          <w:sz w:val="24"/>
        </w:rPr>
        <w:t>В соответствии с Гражданским кодексом Российской Федерации, Бюджетным кодексом Российской Федерации, Федеральным законом Российской Федерации от 05.04.2013 № 44-ФЗ «О кон</w:t>
      </w:r>
      <w:r>
        <w:rPr>
          <w:rFonts w:ascii="Times New Roman" w:hAnsi="Times New Roman"/>
          <w:sz w:val="24"/>
        </w:rPr>
        <w:t>трактной системе в сфере закупок товаров, работ, услуг для обеспечения государственных и муниципальных нужд», Федеральным законом Российской Федерации от 6 октября 2003 года № 131-ФЗ "Об общих принципах организации местного самоуправления в Российской Феде</w:t>
      </w:r>
      <w:r>
        <w:rPr>
          <w:rFonts w:ascii="Times New Roman" w:hAnsi="Times New Roman"/>
          <w:sz w:val="24"/>
        </w:rPr>
        <w:t>рации", иными федеральными законами, регулирующими отношения, связанные с контрактной системой в сфере закупок,</w:t>
      </w:r>
    </w:p>
    <w:p w:rsidR="00B27AE0" w:rsidRDefault="00B27AE0">
      <w:pPr>
        <w:widowControl w:val="0"/>
        <w:spacing w:after="0" w:line="240" w:lineRule="auto"/>
        <w:ind w:firstLine="709"/>
        <w:jc w:val="both"/>
        <w:rPr>
          <w:rFonts w:ascii="Times New Roman" w:hAnsi="Times New Roman"/>
          <w:b/>
          <w:sz w:val="24"/>
        </w:rPr>
      </w:pPr>
    </w:p>
    <w:p w:rsidR="00B27AE0" w:rsidRDefault="00E06DC9">
      <w:pPr>
        <w:widowControl w:val="0"/>
        <w:spacing w:after="0" w:line="240" w:lineRule="auto"/>
        <w:ind w:firstLine="709"/>
        <w:jc w:val="center"/>
        <w:rPr>
          <w:rFonts w:ascii="Times New Roman" w:hAnsi="Times New Roman"/>
          <w:b/>
          <w:sz w:val="24"/>
        </w:rPr>
      </w:pPr>
      <w:r>
        <w:rPr>
          <w:rFonts w:ascii="Times New Roman" w:hAnsi="Times New Roman"/>
          <w:b/>
          <w:sz w:val="24"/>
        </w:rPr>
        <w:t>ПОСТАНОВЛЯЕТ:</w:t>
      </w:r>
    </w:p>
    <w:p w:rsidR="00B27AE0" w:rsidRDefault="00B27AE0">
      <w:pPr>
        <w:widowControl w:val="0"/>
        <w:spacing w:after="0" w:line="240" w:lineRule="auto"/>
        <w:ind w:firstLine="709"/>
        <w:jc w:val="both"/>
        <w:rPr>
          <w:rFonts w:ascii="Times New Roman" w:hAnsi="Times New Roman"/>
          <w:b/>
          <w:sz w:val="24"/>
        </w:rPr>
      </w:pPr>
    </w:p>
    <w:p w:rsidR="00B27AE0" w:rsidRDefault="00E06DC9">
      <w:pPr>
        <w:widowControl w:val="0"/>
        <w:spacing w:after="0" w:line="240" w:lineRule="auto"/>
        <w:ind w:firstLine="709"/>
        <w:jc w:val="both"/>
        <w:rPr>
          <w:rFonts w:ascii="Times New Roman" w:hAnsi="Times New Roman"/>
          <w:sz w:val="24"/>
        </w:rPr>
      </w:pPr>
      <w:r>
        <w:rPr>
          <w:rFonts w:ascii="Times New Roman" w:hAnsi="Times New Roman"/>
          <w:sz w:val="24"/>
        </w:rPr>
        <w:t xml:space="preserve">1. Утвердить «Положение о контрактной системе в сфере закупок товаров, работ, услуг для обеспечения муниципальных нужд </w:t>
      </w:r>
      <w:proofErr w:type="spellStart"/>
      <w:r w:rsidR="00703C00">
        <w:rPr>
          <w:rFonts w:ascii="Times New Roman" w:hAnsi="Times New Roman"/>
          <w:sz w:val="24"/>
        </w:rPr>
        <w:t>Шкаланского</w:t>
      </w:r>
      <w:proofErr w:type="spellEnd"/>
      <w:r w:rsidR="00703C00">
        <w:rPr>
          <w:rFonts w:ascii="Times New Roman" w:hAnsi="Times New Roman"/>
          <w:sz w:val="24"/>
        </w:rPr>
        <w:t xml:space="preserve"> сельского поселения </w:t>
      </w:r>
      <w:proofErr w:type="spellStart"/>
      <w:r w:rsidR="00703C00">
        <w:rPr>
          <w:rFonts w:ascii="Times New Roman" w:hAnsi="Times New Roman"/>
          <w:sz w:val="24"/>
        </w:rPr>
        <w:t>Яранского</w:t>
      </w:r>
      <w:proofErr w:type="spellEnd"/>
      <w:r w:rsidR="00703C00">
        <w:rPr>
          <w:rFonts w:ascii="Times New Roman" w:hAnsi="Times New Roman"/>
          <w:sz w:val="24"/>
        </w:rPr>
        <w:t xml:space="preserve"> района Кировской области</w:t>
      </w:r>
      <w:r>
        <w:rPr>
          <w:rFonts w:ascii="Times New Roman" w:hAnsi="Times New Roman"/>
          <w:sz w:val="24"/>
        </w:rPr>
        <w:t>, согласно приложения к настоящему постановлению.</w:t>
      </w:r>
    </w:p>
    <w:p w:rsidR="00B27AE0" w:rsidRDefault="00E06DC9">
      <w:pPr>
        <w:spacing w:after="0" w:line="240" w:lineRule="auto"/>
        <w:ind w:firstLine="709"/>
        <w:jc w:val="both"/>
        <w:rPr>
          <w:rFonts w:ascii="Times New Roman" w:hAnsi="Times New Roman"/>
          <w:sz w:val="24"/>
        </w:rPr>
      </w:pPr>
      <w:r>
        <w:rPr>
          <w:rFonts w:ascii="Times New Roman" w:hAnsi="Times New Roman"/>
          <w:sz w:val="24"/>
        </w:rPr>
        <w:t xml:space="preserve">2. </w:t>
      </w:r>
      <w:r w:rsidR="00703C00" w:rsidRPr="00703C00">
        <w:rPr>
          <w:rFonts w:ascii="Times New Roman" w:hAnsi="Times New Roman"/>
          <w:sz w:val="24"/>
        </w:rPr>
        <w:t xml:space="preserve">Опубликовать настоящее постановление в информационном бюллетене органов местного </w:t>
      </w:r>
      <w:proofErr w:type="gramStart"/>
      <w:r w:rsidR="00703C00" w:rsidRPr="00703C00">
        <w:rPr>
          <w:rFonts w:ascii="Times New Roman" w:hAnsi="Times New Roman"/>
          <w:sz w:val="24"/>
        </w:rPr>
        <w:t xml:space="preserve">самоуправления  </w:t>
      </w:r>
      <w:proofErr w:type="spellStart"/>
      <w:r w:rsidR="00703C00" w:rsidRPr="00703C00">
        <w:rPr>
          <w:rFonts w:ascii="Times New Roman" w:hAnsi="Times New Roman"/>
          <w:sz w:val="24"/>
        </w:rPr>
        <w:t>Шкаланского</w:t>
      </w:r>
      <w:proofErr w:type="spellEnd"/>
      <w:proofErr w:type="gramEnd"/>
      <w:r w:rsidR="00703C00" w:rsidRPr="00703C00">
        <w:rPr>
          <w:rFonts w:ascii="Times New Roman" w:hAnsi="Times New Roman"/>
          <w:sz w:val="24"/>
        </w:rPr>
        <w:t xml:space="preserve"> сельского поселения</w:t>
      </w:r>
      <w:r>
        <w:rPr>
          <w:rFonts w:ascii="Times New Roman" w:hAnsi="Times New Roman"/>
          <w:sz w:val="24"/>
        </w:rPr>
        <w:t xml:space="preserve"> и разместить на сайте Администрации </w:t>
      </w:r>
      <w:proofErr w:type="spellStart"/>
      <w:r w:rsidR="00703C00">
        <w:rPr>
          <w:rFonts w:ascii="Times New Roman" w:hAnsi="Times New Roman"/>
          <w:sz w:val="24"/>
        </w:rPr>
        <w:t>Шкаланского</w:t>
      </w:r>
      <w:proofErr w:type="spellEnd"/>
      <w:r w:rsidR="00703C00">
        <w:rPr>
          <w:rFonts w:ascii="Times New Roman" w:hAnsi="Times New Roman"/>
          <w:sz w:val="24"/>
        </w:rPr>
        <w:t xml:space="preserve"> сельского поселения </w:t>
      </w:r>
      <w:proofErr w:type="spellStart"/>
      <w:r w:rsidR="00703C00">
        <w:rPr>
          <w:rFonts w:ascii="Times New Roman" w:hAnsi="Times New Roman"/>
          <w:sz w:val="24"/>
        </w:rPr>
        <w:t>Яранского</w:t>
      </w:r>
      <w:proofErr w:type="spellEnd"/>
      <w:r w:rsidR="00703C00">
        <w:rPr>
          <w:rFonts w:ascii="Times New Roman" w:hAnsi="Times New Roman"/>
          <w:sz w:val="24"/>
        </w:rPr>
        <w:t xml:space="preserve"> района Кировской области</w:t>
      </w:r>
      <w:r>
        <w:rPr>
          <w:rFonts w:ascii="Times New Roman" w:hAnsi="Times New Roman"/>
          <w:sz w:val="24"/>
        </w:rPr>
        <w:t xml:space="preserve"> в сети Интернет</w:t>
      </w:r>
      <w:r>
        <w:rPr>
          <w:rFonts w:ascii="Times New Roman" w:hAnsi="Times New Roman"/>
          <w:sz w:val="24"/>
        </w:rPr>
        <w:t>.</w:t>
      </w:r>
    </w:p>
    <w:p w:rsidR="00B27AE0" w:rsidRDefault="00E06DC9">
      <w:pPr>
        <w:widowControl w:val="0"/>
        <w:spacing w:after="0" w:line="240" w:lineRule="auto"/>
        <w:ind w:firstLine="709"/>
        <w:jc w:val="both"/>
        <w:rPr>
          <w:rFonts w:ascii="Times New Roman" w:hAnsi="Times New Roman"/>
          <w:sz w:val="24"/>
        </w:rPr>
      </w:pPr>
      <w:r>
        <w:rPr>
          <w:rFonts w:ascii="Times New Roman" w:hAnsi="Times New Roman"/>
          <w:sz w:val="24"/>
        </w:rPr>
        <w:t>4. Настоящее Постановление вступает в силу с момента его подписания.</w:t>
      </w:r>
    </w:p>
    <w:p w:rsidR="00B27AE0" w:rsidRDefault="00E06DC9">
      <w:pPr>
        <w:widowControl w:val="0"/>
        <w:tabs>
          <w:tab w:val="left" w:pos="0"/>
        </w:tabs>
        <w:ind w:firstLine="709"/>
        <w:jc w:val="both"/>
        <w:outlineLvl w:val="0"/>
        <w:rPr>
          <w:rFonts w:ascii="Times New Roman" w:hAnsi="Times New Roman"/>
          <w:sz w:val="24"/>
        </w:rPr>
      </w:pPr>
      <w:r>
        <w:rPr>
          <w:rFonts w:ascii="Times New Roman" w:hAnsi="Times New Roman"/>
          <w:sz w:val="24"/>
        </w:rPr>
        <w:t>5. Контроль за исполнением настоящего постановления оставляю за собой.</w:t>
      </w:r>
    </w:p>
    <w:p w:rsidR="00703C00" w:rsidRDefault="00703C00">
      <w:pPr>
        <w:widowControl w:val="0"/>
        <w:tabs>
          <w:tab w:val="left" w:pos="0"/>
        </w:tabs>
        <w:ind w:firstLine="709"/>
        <w:jc w:val="both"/>
        <w:outlineLvl w:val="0"/>
        <w:rPr>
          <w:rFonts w:ascii="Times New Roman" w:hAnsi="Times New Roman"/>
          <w:sz w:val="24"/>
        </w:rPr>
      </w:pPr>
    </w:p>
    <w:p w:rsidR="00703C00" w:rsidRDefault="00703C00">
      <w:pPr>
        <w:widowControl w:val="0"/>
        <w:tabs>
          <w:tab w:val="left" w:pos="0"/>
        </w:tabs>
        <w:ind w:firstLine="709"/>
        <w:jc w:val="both"/>
        <w:outlineLvl w:val="0"/>
        <w:rPr>
          <w:rFonts w:ascii="Times New Roman" w:hAnsi="Times New Roman"/>
          <w:sz w:val="24"/>
        </w:rPr>
      </w:pPr>
    </w:p>
    <w:p w:rsidR="00703C00" w:rsidRDefault="00703C00">
      <w:pPr>
        <w:widowControl w:val="0"/>
        <w:tabs>
          <w:tab w:val="left" w:pos="0"/>
        </w:tabs>
        <w:ind w:firstLine="709"/>
        <w:jc w:val="both"/>
        <w:outlineLvl w:val="0"/>
        <w:rPr>
          <w:rFonts w:ascii="Times New Roman" w:hAnsi="Times New Roman"/>
          <w:sz w:val="24"/>
        </w:rPr>
      </w:pPr>
    </w:p>
    <w:p w:rsidR="00703C00" w:rsidRPr="00703C00" w:rsidRDefault="00703C00" w:rsidP="00703C00">
      <w:pPr>
        <w:rPr>
          <w:rFonts w:ascii="Times New Roman" w:hAnsi="Times New Roman"/>
          <w:sz w:val="26"/>
        </w:rPr>
      </w:pPr>
      <w:proofErr w:type="gramStart"/>
      <w:r w:rsidRPr="00703C00">
        <w:rPr>
          <w:rFonts w:ascii="Times New Roman" w:hAnsi="Times New Roman"/>
          <w:sz w:val="26"/>
        </w:rPr>
        <w:t xml:space="preserve">Глава  </w:t>
      </w:r>
      <w:proofErr w:type="spellStart"/>
      <w:r w:rsidRPr="00703C00">
        <w:rPr>
          <w:rFonts w:ascii="Times New Roman" w:hAnsi="Times New Roman"/>
          <w:sz w:val="26"/>
        </w:rPr>
        <w:t>Шкаланского</w:t>
      </w:r>
      <w:proofErr w:type="spellEnd"/>
      <w:proofErr w:type="gramEnd"/>
      <w:r w:rsidRPr="00703C00">
        <w:rPr>
          <w:rFonts w:ascii="Times New Roman" w:hAnsi="Times New Roman"/>
          <w:sz w:val="26"/>
        </w:rPr>
        <w:t xml:space="preserve"> </w:t>
      </w:r>
    </w:p>
    <w:p w:rsidR="00B27AE0" w:rsidRDefault="00703C00" w:rsidP="00703C00">
      <w:pPr>
        <w:rPr>
          <w:rFonts w:ascii="Times New Roman" w:hAnsi="Times New Roman"/>
          <w:sz w:val="24"/>
        </w:rPr>
      </w:pPr>
      <w:r w:rsidRPr="00703C00">
        <w:rPr>
          <w:rFonts w:ascii="Times New Roman" w:hAnsi="Times New Roman"/>
          <w:sz w:val="26"/>
        </w:rPr>
        <w:t xml:space="preserve">сельского поселения                                              </w:t>
      </w:r>
      <w:r>
        <w:rPr>
          <w:rFonts w:ascii="Times New Roman" w:hAnsi="Times New Roman"/>
          <w:sz w:val="26"/>
        </w:rPr>
        <w:t xml:space="preserve">                             </w:t>
      </w:r>
      <w:r w:rsidRPr="00703C00">
        <w:rPr>
          <w:rFonts w:ascii="Times New Roman" w:hAnsi="Times New Roman"/>
          <w:sz w:val="26"/>
        </w:rPr>
        <w:t xml:space="preserve">  </w:t>
      </w:r>
      <w:proofErr w:type="spellStart"/>
      <w:r w:rsidRPr="00703C00">
        <w:rPr>
          <w:rFonts w:ascii="Times New Roman" w:hAnsi="Times New Roman"/>
          <w:sz w:val="26"/>
        </w:rPr>
        <w:t>В.П.Николаев</w:t>
      </w:r>
      <w:proofErr w:type="spellEnd"/>
      <w:r w:rsidRPr="00703C00">
        <w:rPr>
          <w:rFonts w:ascii="Times New Roman" w:hAnsi="Times New Roman"/>
          <w:sz w:val="26"/>
        </w:rPr>
        <w:t xml:space="preserve"> </w:t>
      </w:r>
      <w:r w:rsidR="00E06DC9">
        <w:rPr>
          <w:rFonts w:ascii="Times New Roman" w:hAnsi="Times New Roman"/>
          <w:sz w:val="24"/>
        </w:rPr>
        <w:br w:type="page"/>
      </w:r>
    </w:p>
    <w:p w:rsidR="00B27AE0" w:rsidRDefault="00E06DC9">
      <w:pPr>
        <w:spacing w:after="0" w:line="240" w:lineRule="auto"/>
        <w:ind w:firstLine="709"/>
        <w:jc w:val="right"/>
        <w:outlineLvl w:val="0"/>
        <w:rPr>
          <w:rFonts w:ascii="Times New Roman" w:hAnsi="Times New Roman"/>
          <w:sz w:val="24"/>
        </w:rPr>
      </w:pPr>
      <w:r>
        <w:rPr>
          <w:rFonts w:ascii="Times New Roman" w:hAnsi="Times New Roman"/>
          <w:sz w:val="24"/>
        </w:rPr>
        <w:lastRenderedPageBreak/>
        <w:t xml:space="preserve">Приложение </w:t>
      </w:r>
    </w:p>
    <w:p w:rsidR="00B27AE0" w:rsidRDefault="00E06DC9">
      <w:pPr>
        <w:spacing w:after="0" w:line="240" w:lineRule="auto"/>
        <w:ind w:firstLine="709"/>
        <w:jc w:val="right"/>
        <w:rPr>
          <w:rFonts w:ascii="Times New Roman" w:hAnsi="Times New Roman"/>
          <w:sz w:val="24"/>
        </w:rPr>
      </w:pPr>
      <w:r>
        <w:rPr>
          <w:rFonts w:ascii="Times New Roman" w:hAnsi="Times New Roman"/>
          <w:sz w:val="24"/>
        </w:rPr>
        <w:t xml:space="preserve">к Постановлению Администрации </w:t>
      </w:r>
    </w:p>
    <w:p w:rsidR="00B27AE0" w:rsidRDefault="00703C00">
      <w:pPr>
        <w:spacing w:after="0" w:line="240" w:lineRule="auto"/>
        <w:ind w:firstLine="709"/>
        <w:jc w:val="right"/>
        <w:rPr>
          <w:rFonts w:ascii="Times New Roman" w:hAnsi="Times New Roman"/>
          <w:i/>
          <w:sz w:val="24"/>
        </w:rPr>
      </w:pPr>
      <w:proofErr w:type="spellStart"/>
      <w:r>
        <w:rPr>
          <w:rFonts w:ascii="Times New Roman" w:hAnsi="Times New Roman"/>
          <w:sz w:val="24"/>
        </w:rPr>
        <w:t>Шкаланского</w:t>
      </w:r>
      <w:proofErr w:type="spellEnd"/>
      <w:r>
        <w:rPr>
          <w:rFonts w:ascii="Times New Roman" w:hAnsi="Times New Roman"/>
          <w:sz w:val="24"/>
        </w:rPr>
        <w:t xml:space="preserve"> сельского поселения</w:t>
      </w:r>
    </w:p>
    <w:p w:rsidR="00B27AE0" w:rsidRDefault="00E06DC9">
      <w:pPr>
        <w:spacing w:after="0" w:line="240" w:lineRule="auto"/>
        <w:ind w:firstLine="709"/>
        <w:jc w:val="right"/>
        <w:rPr>
          <w:rFonts w:ascii="Times New Roman" w:hAnsi="Times New Roman"/>
          <w:sz w:val="24"/>
        </w:rPr>
      </w:pPr>
      <w:r>
        <w:rPr>
          <w:rFonts w:ascii="Times New Roman" w:hAnsi="Times New Roman"/>
          <w:sz w:val="24"/>
        </w:rPr>
        <w:t>от «</w:t>
      </w:r>
      <w:r w:rsidR="00703C00">
        <w:rPr>
          <w:rFonts w:ascii="Times New Roman" w:hAnsi="Times New Roman"/>
          <w:sz w:val="24"/>
        </w:rPr>
        <w:t>27</w:t>
      </w:r>
      <w:r>
        <w:rPr>
          <w:rFonts w:ascii="Times New Roman" w:hAnsi="Times New Roman"/>
          <w:sz w:val="24"/>
        </w:rPr>
        <w:t xml:space="preserve">» </w:t>
      </w:r>
      <w:r w:rsidR="00703C00">
        <w:rPr>
          <w:rFonts w:ascii="Times New Roman" w:hAnsi="Times New Roman"/>
          <w:sz w:val="24"/>
        </w:rPr>
        <w:t>декабря 2022</w:t>
      </w:r>
      <w:r>
        <w:rPr>
          <w:rFonts w:ascii="Times New Roman" w:hAnsi="Times New Roman"/>
          <w:sz w:val="24"/>
        </w:rPr>
        <w:t xml:space="preserve"> года №</w:t>
      </w:r>
      <w:r w:rsidR="00703C00">
        <w:rPr>
          <w:rFonts w:ascii="Times New Roman" w:hAnsi="Times New Roman"/>
          <w:sz w:val="24"/>
        </w:rPr>
        <w:t>118</w:t>
      </w:r>
      <w:r>
        <w:rPr>
          <w:rFonts w:ascii="Times New Roman" w:hAnsi="Times New Roman"/>
          <w:sz w:val="24"/>
        </w:rPr>
        <w:t xml:space="preserve"> </w:t>
      </w:r>
    </w:p>
    <w:p w:rsidR="00B27AE0" w:rsidRDefault="00B27AE0">
      <w:pPr>
        <w:spacing w:after="0" w:line="240" w:lineRule="auto"/>
        <w:ind w:firstLine="709"/>
        <w:jc w:val="center"/>
        <w:rPr>
          <w:rFonts w:ascii="Times New Roman" w:hAnsi="Times New Roman"/>
          <w:sz w:val="28"/>
        </w:rPr>
      </w:pPr>
    </w:p>
    <w:p w:rsidR="00B27AE0" w:rsidRDefault="00B27AE0">
      <w:pPr>
        <w:spacing w:after="0" w:line="240" w:lineRule="auto"/>
        <w:ind w:firstLine="709"/>
        <w:jc w:val="center"/>
        <w:rPr>
          <w:rFonts w:ascii="Times New Roman" w:hAnsi="Times New Roman"/>
          <w:sz w:val="28"/>
        </w:rPr>
      </w:pPr>
    </w:p>
    <w:p w:rsidR="00B27AE0" w:rsidRDefault="00E06DC9">
      <w:pPr>
        <w:pStyle w:val="16"/>
        <w:spacing w:before="0" w:after="0"/>
        <w:jc w:val="center"/>
      </w:pPr>
      <w:r>
        <w:rPr>
          <w:b/>
        </w:rPr>
        <w:t>Положение</w:t>
      </w:r>
    </w:p>
    <w:p w:rsidR="00B27AE0" w:rsidRDefault="00E06DC9">
      <w:pPr>
        <w:pStyle w:val="16"/>
        <w:spacing w:before="0" w:after="0"/>
        <w:jc w:val="center"/>
        <w:rPr>
          <w:b/>
        </w:rPr>
      </w:pPr>
      <w:r>
        <w:rPr>
          <w:b/>
        </w:rPr>
        <w:t xml:space="preserve">о контрактной системе в сфере закупок товаров, работ, услуг для обеспечения муниципальных нужд </w:t>
      </w:r>
      <w:proofErr w:type="spellStart"/>
      <w:r w:rsidR="00703C00">
        <w:rPr>
          <w:b/>
        </w:rPr>
        <w:t>Шкаланского</w:t>
      </w:r>
      <w:proofErr w:type="spellEnd"/>
      <w:r w:rsidR="00703C00">
        <w:rPr>
          <w:b/>
        </w:rPr>
        <w:t xml:space="preserve"> сельского поселения </w:t>
      </w:r>
      <w:proofErr w:type="spellStart"/>
      <w:r w:rsidR="00703C00">
        <w:rPr>
          <w:b/>
        </w:rPr>
        <w:t>Яранского</w:t>
      </w:r>
      <w:proofErr w:type="spellEnd"/>
      <w:r w:rsidR="00703C00">
        <w:rPr>
          <w:b/>
        </w:rPr>
        <w:t xml:space="preserve"> района Кировской области</w:t>
      </w:r>
    </w:p>
    <w:p w:rsidR="00B27AE0" w:rsidRDefault="00E06DC9">
      <w:pPr>
        <w:pStyle w:val="16"/>
        <w:spacing w:before="280" w:after="0"/>
        <w:jc w:val="center"/>
      </w:pPr>
      <w:r>
        <w:rPr>
          <w:b/>
        </w:rPr>
        <w:t>Общие положения</w:t>
      </w:r>
    </w:p>
    <w:p w:rsidR="00B27AE0" w:rsidRDefault="00B27AE0">
      <w:pPr>
        <w:pStyle w:val="16"/>
        <w:numPr>
          <w:ilvl w:val="0"/>
          <w:numId w:val="1"/>
        </w:numPr>
        <w:tabs>
          <w:tab w:val="clear" w:pos="432"/>
          <w:tab w:val="left" w:pos="720"/>
        </w:tabs>
        <w:spacing w:before="0" w:after="0"/>
        <w:ind w:left="720" w:hanging="360"/>
      </w:pPr>
    </w:p>
    <w:p w:rsidR="00B27AE0" w:rsidRDefault="00E06DC9">
      <w:pPr>
        <w:pStyle w:val="16"/>
        <w:spacing w:before="0" w:after="0"/>
        <w:jc w:val="both"/>
      </w:pPr>
      <w:r>
        <w:t xml:space="preserve">         1.1. Настоящее Положение о контрактной системе в сфере закупок товаров, работ, услуг для обеспечения муниципальных нужд </w:t>
      </w:r>
      <w:proofErr w:type="spellStart"/>
      <w:r w:rsidR="00703C00">
        <w:t>Шкаланского</w:t>
      </w:r>
      <w:proofErr w:type="spellEnd"/>
      <w:r w:rsidR="00703C00">
        <w:t xml:space="preserve"> сельского поселения </w:t>
      </w:r>
      <w:proofErr w:type="spellStart"/>
      <w:r w:rsidR="00703C00">
        <w:t>Яранского</w:t>
      </w:r>
      <w:proofErr w:type="spellEnd"/>
      <w:r w:rsidR="00703C00">
        <w:t xml:space="preserve"> района Кировской области</w:t>
      </w:r>
      <w:r>
        <w:t xml:space="preserve"> (далее - Положение) разработано в соответствии с Гражданским кодексом Российской Федерации, Бюджетным кодексом Российской Федерации, Федеральным законом от 06.10.2003 № 131-ФЗ «Об общих принципах организа</w:t>
      </w:r>
      <w:r>
        <w:t xml:space="preserve">ции 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Уставом </w:t>
      </w:r>
      <w:proofErr w:type="spellStart"/>
      <w:r w:rsidR="00703C00">
        <w:t>Шкаланского</w:t>
      </w:r>
      <w:proofErr w:type="spellEnd"/>
      <w:r w:rsidR="00703C00">
        <w:t xml:space="preserve"> сельского поселения </w:t>
      </w:r>
      <w:proofErr w:type="spellStart"/>
      <w:r w:rsidR="00703C00">
        <w:t>Яранского</w:t>
      </w:r>
      <w:proofErr w:type="spellEnd"/>
      <w:r w:rsidR="00703C00">
        <w:t xml:space="preserve"> района Кировской области</w:t>
      </w:r>
      <w:r>
        <w:t>.</w:t>
      </w:r>
    </w:p>
    <w:p w:rsidR="00B27AE0" w:rsidRDefault="00E06DC9">
      <w:pPr>
        <w:pStyle w:val="16"/>
        <w:spacing w:before="0" w:after="0"/>
        <w:ind w:firstLine="540"/>
        <w:jc w:val="both"/>
      </w:pPr>
      <w:r>
        <w:t xml:space="preserve">1.2. Положение регулирует отношения, направленные на обеспечение муниципальных нужд </w:t>
      </w:r>
      <w:proofErr w:type="spellStart"/>
      <w:r w:rsidR="00703C00">
        <w:t>Шкаланского</w:t>
      </w:r>
      <w:proofErr w:type="spellEnd"/>
      <w:r w:rsidR="00703C00">
        <w:t xml:space="preserve"> сельского поселения </w:t>
      </w:r>
      <w:proofErr w:type="spellStart"/>
      <w:r w:rsidR="00703C00">
        <w:t>Яранского</w:t>
      </w:r>
      <w:proofErr w:type="spellEnd"/>
      <w:r w:rsidR="00703C00">
        <w:t xml:space="preserve"> района Кировской области</w:t>
      </w:r>
      <w:r>
        <w:t xml:space="preserve"> (далее</w:t>
      </w:r>
      <w:r>
        <w:t xml:space="preserve"> - сельское поселение)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w:t>
      </w:r>
    </w:p>
    <w:p w:rsidR="00B27AE0" w:rsidRDefault="00E06DC9">
      <w:pPr>
        <w:pStyle w:val="16"/>
        <w:spacing w:before="0" w:after="0"/>
        <w:ind w:firstLine="540"/>
        <w:jc w:val="both"/>
      </w:pPr>
      <w:r>
        <w:t>1.3. Основные понятия, используемые в настоящем Положении:</w:t>
      </w:r>
    </w:p>
    <w:p w:rsidR="00B27AE0" w:rsidRDefault="00E06DC9">
      <w:pPr>
        <w:pStyle w:val="16"/>
        <w:spacing w:before="0" w:after="0"/>
        <w:ind w:firstLine="540"/>
        <w:jc w:val="both"/>
      </w:pPr>
      <w:r>
        <w:t>1.3.1. Контрактная система в сфере закупок товаров, работ, услуг для обеспечения муниципальных нужд (далее - контрактная система в сфере закупок) - совокупность участников контрактной системы в сф</w:t>
      </w:r>
      <w:r>
        <w:t>ере закупок в соответствии с законодательством Российской Федерации и иными нормативными правовыми актами о контрактной системе в сфере закупок и осуществляемых ими, в том числе с использованием единой информационной системы в сфере закупок (за исключением</w:t>
      </w:r>
      <w:r>
        <w:t xml:space="preserve"> случаев, если использование такой единой информационной системы не предусмотрено Федеральным законом № 44-ФЗ), действий, направленных на обеспечение муниципальных нужд.</w:t>
      </w:r>
    </w:p>
    <w:p w:rsidR="00B27AE0" w:rsidRDefault="00E06DC9">
      <w:pPr>
        <w:pStyle w:val="16"/>
        <w:spacing w:before="0" w:after="0"/>
        <w:ind w:firstLine="540"/>
        <w:jc w:val="both"/>
      </w:pPr>
      <w:r>
        <w:t>1.3.2. Закупка товара, работы, услуги для обеспечения муниципальных нужд (далее - заку</w:t>
      </w:r>
      <w:r>
        <w:t>пка) - совокупность действий, осуществляемых в установленном Федеральным законом № 44-ФЗ порядке заказчиком и направленных на обеспечение муниципальных нужд. Закупка начинается с определения поставщика (подрядчика, исполнителя) и завершается исполнением об</w:t>
      </w:r>
      <w:r>
        <w:t>язательств сторонами контракта. В случае если в соответствии с Федеральным законом №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w:t>
      </w:r>
      <w:r>
        <w:t>а начинается с заключения контракта и завершается исполнением обязательств сторонами контракта.</w:t>
      </w:r>
    </w:p>
    <w:p w:rsidR="00B27AE0" w:rsidRDefault="00E06DC9">
      <w:pPr>
        <w:pStyle w:val="16"/>
        <w:spacing w:before="0" w:after="0"/>
        <w:ind w:firstLine="540"/>
        <w:jc w:val="both"/>
      </w:pPr>
      <w:r>
        <w:t>1.3.3. Муниципальный заказчик - муниципальный орган или муниципальное казенное учреждение, действующие от имени сельского поселения, уполномоченные принимать бю</w:t>
      </w:r>
      <w:r>
        <w:t>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B27AE0" w:rsidRDefault="00E06DC9">
      <w:pPr>
        <w:pStyle w:val="16"/>
        <w:spacing w:before="0" w:after="0"/>
        <w:ind w:firstLine="540"/>
        <w:jc w:val="both"/>
      </w:pPr>
      <w:r>
        <w:t>Муниципальный заказчик, либо в соответствии с частями 1 и 2.1 статьи 15 Федерального закона № 44-ФЗ бюджет</w:t>
      </w:r>
      <w:r>
        <w:t>ное учреждение, муниципальное унитарное предприятие, осуществляющие закупки, именуются «заказчиком».</w:t>
      </w:r>
    </w:p>
    <w:p w:rsidR="00B27AE0" w:rsidRDefault="00E06DC9">
      <w:pPr>
        <w:pStyle w:val="16"/>
        <w:spacing w:before="0" w:after="0"/>
        <w:ind w:firstLine="540"/>
        <w:jc w:val="both"/>
      </w:pPr>
      <w:r>
        <w:lastRenderedPageBreak/>
        <w:t>1.3.4. Единая информационная система в сфере закупок (далее - единая информационная система) - совокупность информации, указанной в части 3 статьи 4 Федера</w:t>
      </w:r>
      <w:r>
        <w:t>льного закона №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w:t>
      </w:r>
      <w:r>
        <w:t>темы в информационно-телекоммуникационной сети Интернет (далее - официальный сайт).</w:t>
      </w:r>
    </w:p>
    <w:p w:rsidR="00B27AE0" w:rsidRDefault="00E06DC9">
      <w:pPr>
        <w:pStyle w:val="16"/>
        <w:spacing w:before="0" w:after="0"/>
        <w:ind w:firstLine="540"/>
        <w:jc w:val="both"/>
      </w:pPr>
      <w:r>
        <w:t>1.3.5. Другие термины и понятия, используемые в настоящем Положении, трактуются в соответствии с законодательством Российской Федерации.</w:t>
      </w:r>
    </w:p>
    <w:p w:rsidR="00B27AE0" w:rsidRDefault="00E06DC9">
      <w:pPr>
        <w:pStyle w:val="16"/>
        <w:spacing w:before="0" w:after="0"/>
        <w:ind w:firstLine="540"/>
        <w:jc w:val="both"/>
      </w:pPr>
      <w:r>
        <w:t>1.4. Информационное обеспечение кон</w:t>
      </w:r>
      <w:r>
        <w:t>трактной системы в сфере закупок осуществляется заказчиками за счет использования единой информационной системы. Муниципальная информационная система в сфере закупок, интегрированная с единой информационной системой, не создается.</w:t>
      </w:r>
    </w:p>
    <w:p w:rsidR="00B27AE0" w:rsidRDefault="00B27AE0">
      <w:pPr>
        <w:pStyle w:val="16"/>
        <w:spacing w:before="0" w:after="0"/>
        <w:ind w:firstLine="540"/>
        <w:jc w:val="both"/>
      </w:pPr>
    </w:p>
    <w:p w:rsidR="00B27AE0" w:rsidRDefault="00E06DC9">
      <w:pPr>
        <w:pStyle w:val="16"/>
        <w:numPr>
          <w:ilvl w:val="0"/>
          <w:numId w:val="2"/>
        </w:numPr>
        <w:spacing w:before="0" w:after="0"/>
        <w:jc w:val="center"/>
      </w:pPr>
      <w:r>
        <w:rPr>
          <w:b/>
        </w:rPr>
        <w:t>Планирование</w:t>
      </w:r>
    </w:p>
    <w:p w:rsidR="00B27AE0" w:rsidRDefault="00B27AE0">
      <w:pPr>
        <w:pStyle w:val="16"/>
        <w:spacing w:before="0" w:after="0"/>
        <w:ind w:left="720" w:firstLine="540"/>
        <w:jc w:val="both"/>
      </w:pPr>
    </w:p>
    <w:p w:rsidR="00B27AE0" w:rsidRDefault="00E06DC9">
      <w:pPr>
        <w:pStyle w:val="16"/>
        <w:spacing w:before="0" w:after="0"/>
        <w:ind w:firstLine="540"/>
        <w:jc w:val="both"/>
      </w:pPr>
      <w:r>
        <w:t xml:space="preserve">2.1. План </w:t>
      </w:r>
      <w:r>
        <w:t>закупок формируется исходя из целей осуществления закупок, определенных с учетом положений статьи 13 Федерального закона № 44-ФЗ, а также с учетом установленных статьей 19 Федерального закона № 44-ФЗ требований к закупаемым заказчиком товару, работе, услуг</w:t>
      </w:r>
      <w:r>
        <w:t>е (в том числе предельной цены товара, работы, услуги) и (или) нормативных затрат на обеспечение функций муниципальных заказчиков.</w:t>
      </w:r>
    </w:p>
    <w:p w:rsidR="00B27AE0" w:rsidRDefault="00E06DC9">
      <w:pPr>
        <w:pStyle w:val="16"/>
        <w:spacing w:before="0" w:after="0"/>
        <w:ind w:firstLine="540"/>
        <w:jc w:val="both"/>
      </w:pPr>
      <w:r>
        <w:t>2.2. В планы закупок включается только информация, перечисленная в части 2 статьи 17 Федерального закона № 44-ФЗ.</w:t>
      </w:r>
    </w:p>
    <w:p w:rsidR="00B27AE0" w:rsidRDefault="00E06DC9">
      <w:pPr>
        <w:pStyle w:val="16"/>
        <w:spacing w:before="0" w:after="0"/>
        <w:ind w:firstLine="540"/>
        <w:jc w:val="both"/>
      </w:pPr>
      <w:r>
        <w:t>2.3. Порядо</w:t>
      </w:r>
      <w:r>
        <w:t>к формирования, утверждения и ведения планов закупок для обеспечения муниципальных нужд разрабатывается администрацией сельского поселения с учетом требований, установленных Правительством Российской Федерации, и утверждается постановлением администрации с</w:t>
      </w:r>
      <w:r>
        <w:t>ельского поселения.</w:t>
      </w:r>
    </w:p>
    <w:p w:rsidR="00B27AE0" w:rsidRDefault="00E06DC9">
      <w:pPr>
        <w:pStyle w:val="16"/>
        <w:spacing w:before="0" w:after="0"/>
        <w:ind w:firstLine="540"/>
        <w:jc w:val="both"/>
      </w:pPr>
      <w:r>
        <w:t>2.4. Правила нормирования в сфере закупок товаров, работ, услуг для обеспечения муниципальных нужд (далее - правила нормирования) разрабатываются администрацией сельского поселения в соответствии с общими правилами нормирования, установ</w:t>
      </w:r>
      <w:r>
        <w:t>ленными Правительством Российской Федерации, и утверждаются постановлением администрации сельского поселения.</w:t>
      </w:r>
    </w:p>
    <w:p w:rsidR="00B27AE0" w:rsidRDefault="00E06DC9">
      <w:pPr>
        <w:pStyle w:val="16"/>
        <w:spacing w:before="0" w:after="0"/>
        <w:ind w:firstLine="540"/>
        <w:jc w:val="both"/>
      </w:pPr>
      <w:r>
        <w:t>2.5. Муниципальные органы на основании правил нормирования, установленных в соответствии с пунктом 2.4 настоящего Положения, утверждают требования</w:t>
      </w:r>
      <w:r>
        <w:t xml:space="preserve"> к закупаемым ими и подведомственными указанным органам казенными учреждениями и бюджетными учреждениями, а также автономными учреждениями и муниципальными унитарными предприятиями, на которые распространяются положения Федерального закона № 44-ФЗ, отдельн</w:t>
      </w:r>
      <w:r>
        <w:t>ым видам товаров, работ, услуг (в том числе предельные цены товаров, работ, услуг) и (или) нормативные затраты на обеспечение функций муниципальных органов.</w:t>
      </w:r>
    </w:p>
    <w:p w:rsidR="00B27AE0" w:rsidRDefault="00E06DC9">
      <w:pPr>
        <w:pStyle w:val="16"/>
        <w:spacing w:before="0" w:after="0"/>
        <w:ind w:firstLine="540"/>
        <w:jc w:val="both"/>
      </w:pPr>
      <w:r>
        <w:t>2.6. Проведение общественного обсуждения закупок для обеспечения муниципальных нужд сельского посел</w:t>
      </w:r>
      <w:r>
        <w:t>ения осуществляется в случаях и в порядке, установленном Правительством Российской Федерации.</w:t>
      </w:r>
    </w:p>
    <w:p w:rsidR="00B27AE0" w:rsidRDefault="00E06DC9">
      <w:pPr>
        <w:pStyle w:val="16"/>
        <w:spacing w:before="0" w:after="0"/>
        <w:ind w:firstLine="540"/>
        <w:jc w:val="both"/>
      </w:pPr>
      <w:r>
        <w:t>2.7. Порядок формирования, утверждения и ведения планов-графиков для обеспечения муниципальных нужд разрабатывается и утверждается постановлением администрации се</w:t>
      </w:r>
      <w:r>
        <w:t>льского поселения с учетом требований, установленных Правительством Российской Федерации.</w:t>
      </w:r>
    </w:p>
    <w:p w:rsidR="00B27AE0" w:rsidRDefault="00B27AE0">
      <w:pPr>
        <w:pStyle w:val="16"/>
        <w:spacing w:before="0" w:after="0"/>
        <w:ind w:firstLine="540"/>
        <w:jc w:val="both"/>
      </w:pPr>
    </w:p>
    <w:p w:rsidR="00B27AE0" w:rsidRDefault="00E06DC9">
      <w:pPr>
        <w:pStyle w:val="16"/>
        <w:numPr>
          <w:ilvl w:val="0"/>
          <w:numId w:val="3"/>
        </w:numPr>
        <w:spacing w:before="0" w:after="0"/>
        <w:jc w:val="center"/>
      </w:pPr>
      <w:r>
        <w:rPr>
          <w:b/>
        </w:rPr>
        <w:t>Осуществление закупок</w:t>
      </w:r>
    </w:p>
    <w:p w:rsidR="00B27AE0" w:rsidRDefault="00B27AE0">
      <w:pPr>
        <w:pStyle w:val="16"/>
        <w:spacing w:before="0" w:after="0"/>
        <w:ind w:left="720" w:firstLine="540"/>
        <w:jc w:val="both"/>
      </w:pPr>
    </w:p>
    <w:p w:rsidR="00B27AE0" w:rsidRDefault="00E06DC9">
      <w:pPr>
        <w:pStyle w:val="16"/>
        <w:spacing w:before="0" w:after="0"/>
        <w:ind w:firstLine="540"/>
        <w:jc w:val="both"/>
      </w:pPr>
      <w:r>
        <w:t>3.1. Заказчик выбирает способ определения поставщика (подрядчика, исполнителя) в соответствии с положениями главы 3 Федерального закона № 44-Ф</w:t>
      </w:r>
      <w:r>
        <w:t xml:space="preserve">З. При этом он не вправе </w:t>
      </w:r>
      <w:r>
        <w:lastRenderedPageBreak/>
        <w:t>совершать действия, влекущие за собой необоснованное сокращение числа участников закупки.</w:t>
      </w:r>
    </w:p>
    <w:p w:rsidR="00B27AE0" w:rsidRDefault="00E06DC9">
      <w:pPr>
        <w:pStyle w:val="16"/>
        <w:spacing w:before="0" w:after="0"/>
        <w:ind w:firstLine="540"/>
        <w:jc w:val="both"/>
      </w:pPr>
      <w:r>
        <w:t xml:space="preserve">3.2. Заказчик, совокупный годовой объем закупок, которого в соответствии с планом-графиком превышает сто миллионов рублей, создает </w:t>
      </w:r>
      <w:r>
        <w:t>контрактную службу (без создания специального структурного подразделения).</w:t>
      </w:r>
    </w:p>
    <w:p w:rsidR="00B27AE0" w:rsidRDefault="00E06DC9">
      <w:pPr>
        <w:pStyle w:val="16"/>
        <w:spacing w:before="0" w:after="0"/>
        <w:ind w:firstLine="540"/>
        <w:jc w:val="both"/>
      </w:pPr>
      <w:r>
        <w:t>При наличии совокупного годового объема закупок в соответствии с планом-графиком, не превышающего сто миллионов рублей, и отсутствия у заказчика контрактной службы, заказчик назнача</w:t>
      </w:r>
      <w:r>
        <w:t>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B27AE0" w:rsidRDefault="00E06DC9">
      <w:pPr>
        <w:pStyle w:val="16"/>
        <w:spacing w:before="0" w:after="0"/>
        <w:ind w:firstLine="540"/>
        <w:jc w:val="both"/>
      </w:pPr>
      <w:r>
        <w:t>3.3. Полномочия на определение поставщиков (подрядчиков, исполнителей) конкурентными способами для м</w:t>
      </w:r>
      <w:r>
        <w:t>униципальных заказчиков: администрации сельского поселения, муниципальные казенные, а также бюджетные учреждения, действующие от имени сельского поселения, уполномоченные принимать бюджетные обязательства в соответствии с бюджетным законодательством Россий</w:t>
      </w:r>
      <w:r>
        <w:t>ской Федерации от имени муниципального образования и осуществляющие закупки, возлагаются на уполномоченный орган сельского поселения, определяемый постановлением администрации сельского поселения. Закупки у единственного поставщика (исполнителя, подрядчика</w:t>
      </w:r>
      <w:r>
        <w:t>) в случаях, устанавливаемых Федеральным законом № 44-ФЗ, осуществляются муниципальными заказчиками самостоятельно.</w:t>
      </w:r>
    </w:p>
    <w:p w:rsidR="00B27AE0" w:rsidRDefault="00E06DC9">
      <w:pPr>
        <w:pStyle w:val="16"/>
        <w:spacing w:before="0" w:after="0"/>
        <w:ind w:firstLine="540"/>
        <w:jc w:val="both"/>
      </w:pPr>
      <w:r>
        <w:t>3.4. Полномочия на планирование закупок, заключение муниципальных контрактов, их исполнение, в том числе на приемку поставленных товаров, вы</w:t>
      </w:r>
      <w:r>
        <w:t>полненных работ (их результатов), оказанных услуг, обеспечение их оплаты осуществляются всеми муниципальными заказчиками самостоятельно.</w:t>
      </w:r>
    </w:p>
    <w:p w:rsidR="00B27AE0" w:rsidRDefault="00E06DC9">
      <w:pPr>
        <w:pStyle w:val="16"/>
        <w:spacing w:before="0" w:after="0"/>
        <w:ind w:firstLine="540"/>
        <w:jc w:val="both"/>
      </w:pPr>
      <w:r>
        <w:t>3.5. Для определения поставщиков (подрядчиков, исполнителей) в соответствии с п. 3.3. настоящего Положения, за исключен</w:t>
      </w:r>
      <w:r>
        <w:t>ием осуществления закупки у единственного поставщика (подрядчика, исполнителя), создается комиссия по осуществлению закупок в составе не менее 5 членов.</w:t>
      </w:r>
    </w:p>
    <w:p w:rsidR="00B27AE0" w:rsidRDefault="00E06DC9">
      <w:pPr>
        <w:pStyle w:val="16"/>
        <w:spacing w:before="0" w:after="0"/>
        <w:ind w:firstLine="540"/>
        <w:jc w:val="both"/>
      </w:pPr>
      <w:r>
        <w:t>3.6. В случае децентрализованного осуществления закупочных процедур решение о создании комиссии по осущ</w:t>
      </w:r>
      <w:r>
        <w:t>ествлению закупок принимается заказчиком самостоятельно.</w:t>
      </w:r>
    </w:p>
    <w:p w:rsidR="00B27AE0" w:rsidRDefault="00E06DC9">
      <w:pPr>
        <w:pStyle w:val="16"/>
        <w:spacing w:before="0" w:after="0"/>
        <w:ind w:firstLine="540"/>
        <w:jc w:val="both"/>
      </w:pPr>
      <w:r>
        <w:t>3.7.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w:t>
      </w:r>
      <w:r>
        <w:t>, заявкой, окончательным предложением участника закупки, с которым заключается контракт, за исключением случаев, в которых в соответствии с Федеральным законом № 44-ФЗ извещение об осуществлении закупки или приглашение принять участие в определении поставщ</w:t>
      </w:r>
      <w:r>
        <w:t>ика (подрядчика, исполнителя), документация о закупке, заявка, окончательное предложение не предусмотрены.</w:t>
      </w:r>
    </w:p>
    <w:p w:rsidR="00B27AE0" w:rsidRDefault="00E06DC9">
      <w:pPr>
        <w:pStyle w:val="16"/>
        <w:spacing w:before="0" w:after="0"/>
        <w:ind w:firstLine="540"/>
        <w:jc w:val="both"/>
      </w:pPr>
      <w:r>
        <w:t>3.8. Результаты отдельного этапа исполнения контракта, информация о поставленном товаре, выполненной работе или об оказанной услуге отражаются заказч</w:t>
      </w:r>
      <w:r>
        <w:t>иком в отчете, размещаемом в единой информационной системе и содержащем информацию, указанную в части 9 статьи 94 Федерального закона № 44-ФЗ.</w:t>
      </w:r>
    </w:p>
    <w:p w:rsidR="00B27AE0" w:rsidRDefault="00E06DC9">
      <w:pPr>
        <w:pStyle w:val="16"/>
        <w:spacing w:before="0" w:after="0"/>
        <w:ind w:firstLine="540"/>
        <w:jc w:val="both"/>
      </w:pPr>
      <w:r>
        <w:t>3.9. Регистрация участников закупок в единой информационной системе осуществляется в электронной форме на основан</w:t>
      </w:r>
      <w:r>
        <w:t xml:space="preserve">ии информации и документов в порядке и сроки, утвержденные постановлением Правительства РФ от 30.12.2018 N 1752 "О порядке регистрации участников закупок в единой информационной системе в сфере закупок товаров, работ, услуг для обеспечения государственных </w:t>
      </w:r>
      <w:r>
        <w:t>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 N 656". Информация и документы об участниках закупок, зарегистрированных в единой информационной сис</w:t>
      </w:r>
      <w:r>
        <w:t>теме, вносятся в единый реестр участников закупок.</w:t>
      </w:r>
    </w:p>
    <w:p w:rsidR="00B27AE0" w:rsidRDefault="00E06DC9">
      <w:pPr>
        <w:pStyle w:val="16"/>
        <w:spacing w:before="0" w:after="0"/>
        <w:ind w:firstLine="540"/>
        <w:jc w:val="both"/>
      </w:pPr>
      <w:r>
        <w:lastRenderedPageBreak/>
        <w:t>3.9.1.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пунк</w:t>
      </w:r>
      <w:r>
        <w:t>том 3.9, не допускается. Не допускается взимание с участников закупки платы за регистрацию в единой информационной системе, аккредитацию на электронной площадке.</w:t>
      </w:r>
    </w:p>
    <w:p w:rsidR="00B27AE0" w:rsidRDefault="00E06DC9">
      <w:pPr>
        <w:pStyle w:val="16"/>
        <w:spacing w:before="0" w:after="0"/>
        <w:ind w:firstLine="540"/>
        <w:jc w:val="both"/>
      </w:pPr>
      <w:r>
        <w:t>3.9.2. Не допускается регистрация офшорных компаний в единой информационной системе в качестве</w:t>
      </w:r>
      <w:r>
        <w:t xml:space="preserve"> участников закупок.</w:t>
      </w:r>
    </w:p>
    <w:p w:rsidR="00B27AE0" w:rsidRDefault="00E06DC9">
      <w:pPr>
        <w:pStyle w:val="16"/>
        <w:spacing w:before="0" w:after="0"/>
        <w:ind w:firstLine="540"/>
        <w:jc w:val="both"/>
      </w:pPr>
      <w:r>
        <w:t xml:space="preserve">3.9.3.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w:t>
      </w:r>
      <w:r>
        <w:t>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частью 2 статьи 24.1 Федерального за</w:t>
      </w:r>
      <w:r>
        <w:t>кона № 44-ФЗ. При аккредитации оператор электронной площадки не вправе требовать от участника закупки какие-либо документы и (или) информацию.</w:t>
      </w:r>
    </w:p>
    <w:p w:rsidR="00B27AE0" w:rsidRDefault="00E06DC9">
      <w:pPr>
        <w:pStyle w:val="16"/>
        <w:spacing w:before="0" w:after="0"/>
        <w:ind w:firstLine="540"/>
        <w:jc w:val="both"/>
      </w:pPr>
      <w:r>
        <w:t>3.9.4. Участник закупки, зарегистрированный в единой информационной системе и аккредитованный на электронной площ</w:t>
      </w:r>
      <w:r>
        <w:t>адке, вправе участвовать во всех электронных процедурах, проводимых на электронной площадке в соответствии с требованиями Федерального закона № 44-ФЗ.</w:t>
      </w:r>
    </w:p>
    <w:p w:rsidR="00B27AE0" w:rsidRDefault="00E06DC9">
      <w:pPr>
        <w:pStyle w:val="16"/>
        <w:spacing w:before="0" w:after="0"/>
        <w:ind w:firstLine="540"/>
        <w:jc w:val="both"/>
      </w:pPr>
      <w:r>
        <w:t xml:space="preserve">3.9.5. Регистрация участника закупки в единой информационной системе и аккредитация участника закупки на </w:t>
      </w:r>
      <w:r>
        <w:t>электронной площадке осуществляются сроком на три года.</w:t>
      </w:r>
    </w:p>
    <w:p w:rsidR="00B27AE0" w:rsidRDefault="00E06DC9">
      <w:pPr>
        <w:pStyle w:val="16"/>
        <w:spacing w:before="0" w:after="0"/>
        <w:ind w:firstLine="540"/>
        <w:jc w:val="both"/>
      </w:pPr>
      <w:r>
        <w:t>3.9.6. Участник закупки, зарегистрированный в единой информационной системе, вправе пройти регистрацию на новый срок в порядке, установленном настоящей статьей, не ранее чем за шесть месяцев до даты о</w:t>
      </w:r>
      <w:r>
        <w:t>кончания срока регистрации.</w:t>
      </w:r>
    </w:p>
    <w:p w:rsidR="00B27AE0" w:rsidRDefault="00E06DC9">
      <w:pPr>
        <w:pStyle w:val="16"/>
        <w:spacing w:before="0" w:after="0"/>
        <w:ind w:firstLine="540"/>
        <w:jc w:val="both"/>
      </w:pPr>
      <w:r>
        <w:t>3.9.7. Участник закупки за четыре месяца до даты окончания срока его регистрации в единой информационной системе уведомляется единой информационной системой.</w:t>
      </w:r>
    </w:p>
    <w:p w:rsidR="00B27AE0" w:rsidRDefault="00E06DC9">
      <w:pPr>
        <w:pStyle w:val="16"/>
        <w:spacing w:before="0" w:after="0"/>
        <w:ind w:firstLine="540"/>
        <w:jc w:val="both"/>
      </w:pPr>
      <w:r>
        <w:t>3.9.8. Участник закупки не вправе подавать заявки на участие в электро</w:t>
      </w:r>
      <w:r>
        <w:t>нных процедурах за три месяца до даты окончания срока своей регистрации в единой информационной системе.</w:t>
      </w:r>
    </w:p>
    <w:p w:rsidR="00B27AE0" w:rsidRDefault="00E06DC9">
      <w:pPr>
        <w:pStyle w:val="16"/>
        <w:spacing w:before="0" w:after="0"/>
        <w:ind w:firstLine="540"/>
        <w:jc w:val="both"/>
      </w:pPr>
      <w:r>
        <w:t>3.9.9. Ведение единого реестра участников закупок осуществляется Федеральным казначейством.</w:t>
      </w:r>
    </w:p>
    <w:p w:rsidR="00B27AE0" w:rsidRDefault="00E06DC9">
      <w:pPr>
        <w:pStyle w:val="16"/>
        <w:spacing w:before="0" w:after="0"/>
        <w:ind w:firstLine="540"/>
        <w:jc w:val="both"/>
      </w:pPr>
      <w:r>
        <w:t>3.9.10. Порядок ведения единого реестра участников закупок,</w:t>
      </w:r>
      <w:r>
        <w:t xml:space="preserve">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утвержден постановлением Правительства РФ от 30.12.2018 N 1752 "О порядке регистрации учас</w:t>
      </w:r>
      <w:r>
        <w:t>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w:t>
      </w:r>
      <w:r>
        <w:t>т 8 июня 2018 г. N 656".</w:t>
      </w:r>
    </w:p>
    <w:p w:rsidR="00B27AE0" w:rsidRDefault="00F1234D" w:rsidP="00F1234D">
      <w:pPr>
        <w:pStyle w:val="16"/>
        <w:tabs>
          <w:tab w:val="left" w:pos="720"/>
        </w:tabs>
        <w:spacing w:before="0" w:after="0"/>
        <w:ind w:left="720"/>
      </w:pPr>
      <w:r>
        <w:rPr>
          <w:b/>
        </w:rPr>
        <w:t xml:space="preserve">4. </w:t>
      </w:r>
      <w:bookmarkStart w:id="0" w:name="_GoBack"/>
      <w:bookmarkEnd w:id="0"/>
      <w:r w:rsidR="00E06DC9">
        <w:rPr>
          <w:b/>
        </w:rPr>
        <w:t>Определение поставщиков (подрядчиков, исполнителей)</w:t>
      </w:r>
    </w:p>
    <w:p w:rsidR="00B27AE0" w:rsidRDefault="00B27AE0">
      <w:pPr>
        <w:pStyle w:val="16"/>
        <w:spacing w:before="0" w:after="0"/>
        <w:ind w:left="720" w:firstLine="540"/>
        <w:jc w:val="both"/>
      </w:pPr>
    </w:p>
    <w:p w:rsidR="00B27AE0" w:rsidRDefault="00E06DC9">
      <w:pPr>
        <w:pStyle w:val="16"/>
        <w:spacing w:before="0" w:after="0"/>
        <w:ind w:firstLine="540"/>
        <w:jc w:val="both"/>
      </w:pPr>
      <w:r>
        <w:t>4.1. Определение поставщиков может осуществляться:</w:t>
      </w:r>
    </w:p>
    <w:p w:rsidR="00B27AE0" w:rsidRDefault="00E06DC9">
      <w:pPr>
        <w:pStyle w:val="16"/>
        <w:spacing w:before="0" w:after="0"/>
        <w:ind w:firstLine="540"/>
        <w:jc w:val="both"/>
      </w:pPr>
      <w:r>
        <w:t xml:space="preserve">4.1.1. Путем проведения торгов в форме открытого конкурса, конкурса с ограниченным участием, двухэтапного конкурса, закрытого </w:t>
      </w:r>
      <w:r>
        <w:t>конкурса с ограниченным участием, закрытого двухэтапного конкурса, открытого аукциона в электронной форме, закрытого аукциона, запроса котировок, запроса предложений.</w:t>
      </w:r>
    </w:p>
    <w:p w:rsidR="00B27AE0" w:rsidRDefault="00E06DC9">
      <w:pPr>
        <w:pStyle w:val="16"/>
        <w:spacing w:before="0" w:after="0"/>
        <w:ind w:firstLine="540"/>
        <w:jc w:val="both"/>
      </w:pPr>
      <w:r>
        <w:t>4.1.2. Путем закупки у единственного поставщика (исполнителя, подрядчика).</w:t>
      </w:r>
    </w:p>
    <w:p w:rsidR="00B27AE0" w:rsidRDefault="00E06DC9">
      <w:pPr>
        <w:pStyle w:val="16"/>
        <w:spacing w:before="0" w:after="0"/>
        <w:ind w:firstLine="540"/>
        <w:jc w:val="both"/>
      </w:pPr>
      <w:r>
        <w:t xml:space="preserve">Решение о </w:t>
      </w:r>
      <w:r>
        <w:t>способе размещения закупки принимается заказчиком в соответствии с Федеральным законом № 44-ФЗ.</w:t>
      </w:r>
    </w:p>
    <w:p w:rsidR="00B27AE0" w:rsidRDefault="00E06DC9">
      <w:pPr>
        <w:pStyle w:val="16"/>
        <w:spacing w:before="0" w:after="0"/>
        <w:ind w:firstLine="540"/>
        <w:jc w:val="both"/>
      </w:pPr>
      <w:r>
        <w:t>4.2. Требования к участникам закупки.</w:t>
      </w:r>
    </w:p>
    <w:p w:rsidR="00B27AE0" w:rsidRDefault="00E06DC9">
      <w:pPr>
        <w:pStyle w:val="16"/>
        <w:spacing w:before="0" w:after="0"/>
        <w:ind w:firstLine="540"/>
        <w:jc w:val="both"/>
      </w:pPr>
      <w:r>
        <w:lastRenderedPageBreak/>
        <w:t>1) соответствие требованиям, установленным в соответствии с законодательством Российской Федерации к лицам, осуществляющим</w:t>
      </w:r>
      <w:r>
        <w:t xml:space="preserve"> поставку товара, выполнение работы, оказание услуги, являющихся объектом закупки;</w:t>
      </w:r>
    </w:p>
    <w:p w:rsidR="00B27AE0" w:rsidRDefault="00E06DC9">
      <w:pPr>
        <w:pStyle w:val="16"/>
        <w:spacing w:before="0" w:after="0"/>
        <w:ind w:firstLine="540"/>
        <w:jc w:val="both"/>
      </w:pPr>
      <w:r>
        <w:t>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w:t>
      </w:r>
      <w:r>
        <w:t xml:space="preserve"> предпринимателя несостоятельным (банкротом) и об открытии конкурсного производства;</w:t>
      </w:r>
    </w:p>
    <w:p w:rsidR="00B27AE0" w:rsidRDefault="00E06DC9">
      <w:pPr>
        <w:pStyle w:val="16"/>
        <w:spacing w:before="0" w:after="0"/>
        <w:ind w:firstLine="540"/>
        <w:jc w:val="both"/>
      </w:pPr>
      <w:r>
        <w:t>3)</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w:t>
      </w:r>
      <w:r>
        <w:t>стие в закупке;</w:t>
      </w:r>
    </w:p>
    <w:p w:rsidR="00B27AE0" w:rsidRDefault="00E06DC9">
      <w:pPr>
        <w:pStyle w:val="16"/>
        <w:spacing w:before="0" w:after="0"/>
        <w:ind w:firstLine="540"/>
        <w:jc w:val="both"/>
      </w:pPr>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w:t>
      </w:r>
      <w:r>
        <w:t>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w:t>
      </w:r>
      <w:r>
        <w:t xml:space="preserve">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w:t>
      </w:r>
      <w:r>
        <w:t>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w:t>
      </w:r>
      <w:r>
        <w:t>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27AE0" w:rsidRDefault="00E06DC9">
      <w:pPr>
        <w:pStyle w:val="16"/>
        <w:spacing w:before="0" w:after="0"/>
        <w:ind w:firstLine="540"/>
        <w:jc w:val="both"/>
      </w:pPr>
      <w:r>
        <w:t>5) отсутствие у участника закупки - физического лица либо у руководителя, членов коллегиального испол</w:t>
      </w:r>
      <w:r>
        <w:t>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w:t>
      </w:r>
      <w: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w:t>
      </w:r>
      <w:r>
        <w:t>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27AE0" w:rsidRDefault="00E06DC9">
      <w:pPr>
        <w:pStyle w:val="16"/>
        <w:spacing w:before="0" w:after="0"/>
        <w:ind w:firstLine="540"/>
        <w:jc w:val="both"/>
      </w:pPr>
      <w:r>
        <w:t xml:space="preserve">6) участник закупки - юридическое лицо, которое в течение двух лет </w:t>
      </w:r>
      <w:r>
        <w:t>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27AE0" w:rsidRDefault="00E06DC9">
      <w:pPr>
        <w:pStyle w:val="16"/>
        <w:spacing w:before="0" w:after="0"/>
        <w:ind w:firstLine="539"/>
        <w:jc w:val="both"/>
      </w:pPr>
      <w:r>
        <w:t>7) обладани</w:t>
      </w:r>
      <w:r>
        <w:t xml:space="preserve">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w:t>
      </w:r>
      <w:r>
        <w:t>или искусства, исполнения, на финансирование проката или показа национального фильма;</w:t>
      </w:r>
    </w:p>
    <w:p w:rsidR="00B27AE0" w:rsidRDefault="00E06DC9">
      <w:pPr>
        <w:spacing w:after="0" w:line="240" w:lineRule="auto"/>
        <w:ind w:firstLine="539"/>
        <w:jc w:val="both"/>
        <w:rPr>
          <w:rFonts w:ascii="Times New Roman" w:hAnsi="Times New Roman"/>
          <w:sz w:val="24"/>
        </w:rPr>
      </w:pPr>
      <w:r>
        <w:rPr>
          <w:rFonts w:ascii="Times New Roman" w:hAnsi="Times New Roman"/>
          <w:sz w:val="24"/>
        </w:rPr>
        <w:t>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w:t>
      </w:r>
      <w:r>
        <w:rPr>
          <w:rFonts w:ascii="Times New Roman" w:hAnsi="Times New Roman"/>
          <w:sz w:val="24"/>
        </w:rPr>
        <w:t xml:space="preserve">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rFonts w:ascii="Times New Roman" w:hAnsi="Times New Roman"/>
          <w:sz w:val="24"/>
        </w:rPr>
        <w:t>неполнородный</w:t>
      </w:r>
      <w:proofErr w:type="spellEnd"/>
      <w:r>
        <w:rPr>
          <w:rFonts w:ascii="Times New Roman" w:hAnsi="Times New Roman"/>
          <w:sz w:val="24"/>
        </w:rPr>
        <w:t xml:space="preserve"> (имеющий общих с должностным лицом </w:t>
      </w:r>
      <w:r>
        <w:rPr>
          <w:rFonts w:ascii="Times New Roman" w:hAnsi="Times New Roman"/>
          <w:sz w:val="24"/>
        </w:rPr>
        <w:lastRenderedPageBreak/>
        <w:t>заказчика отца или</w:t>
      </w:r>
      <w:r>
        <w:rPr>
          <w:rFonts w:ascii="Times New Roman" w:hAnsi="Times New Roman"/>
          <w:sz w:val="24"/>
        </w:rPr>
        <w:t xml:space="preserve"> мать) брат (сестра), лицо, усыновленное должностным лицом заказчика, либо усыновитель этого должностного лица заказчика является:</w:t>
      </w:r>
    </w:p>
    <w:p w:rsidR="00B27AE0" w:rsidRDefault="00E06DC9">
      <w:pPr>
        <w:spacing w:after="0" w:line="240" w:lineRule="auto"/>
        <w:ind w:firstLine="539"/>
        <w:jc w:val="both"/>
        <w:rPr>
          <w:rFonts w:ascii="Times New Roman" w:hAnsi="Times New Roman"/>
          <w:sz w:val="24"/>
        </w:rPr>
      </w:pPr>
      <w:r>
        <w:rPr>
          <w:rFonts w:ascii="Times New Roman" w:hAnsi="Times New Roman"/>
          <w:sz w:val="24"/>
        </w:rPr>
        <w:t>а) физическим лицом (в том числе зарегистрированным в качестве индивидуального предпринимателя), являющимся участником закупк</w:t>
      </w:r>
      <w:r>
        <w:rPr>
          <w:rFonts w:ascii="Times New Roman" w:hAnsi="Times New Roman"/>
          <w:sz w:val="24"/>
        </w:rPr>
        <w:t>и;</w:t>
      </w:r>
    </w:p>
    <w:p w:rsidR="00B27AE0" w:rsidRDefault="00E06DC9">
      <w:pPr>
        <w:spacing w:after="0" w:line="240" w:lineRule="auto"/>
        <w:ind w:firstLine="539"/>
        <w:jc w:val="both"/>
        <w:rPr>
          <w:rFonts w:ascii="Times New Roman" w:hAnsi="Times New Roman"/>
          <w:sz w:val="24"/>
        </w:rPr>
      </w:pPr>
      <w:r>
        <w:rPr>
          <w:rFonts w:ascii="Times New Roman" w:hAnsi="Times New Roman"/>
          <w:sz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B27AE0" w:rsidRDefault="00E06DC9">
      <w:pPr>
        <w:spacing w:after="0" w:line="240" w:lineRule="auto"/>
        <w:ind w:firstLine="539"/>
        <w:jc w:val="both"/>
        <w:rPr>
          <w:rFonts w:ascii="Times New Roman" w:hAnsi="Times New Roman"/>
          <w:sz w:val="24"/>
        </w:rPr>
      </w:pPr>
      <w:r>
        <w:rPr>
          <w:rFonts w:ascii="Times New Roman" w:hAnsi="Times New Roman"/>
          <w:sz w:val="24"/>
        </w:rPr>
        <w:t>в) единоличным исполнительным органом, членом коллегиальн</w:t>
      </w:r>
      <w:r>
        <w:rPr>
          <w:rFonts w:ascii="Times New Roman" w:hAnsi="Times New Roman"/>
          <w:sz w:val="24"/>
        </w:rPr>
        <w:t>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w:t>
      </w:r>
      <w:r>
        <w:rPr>
          <w:rFonts w:ascii="Times New Roman" w:hAnsi="Times New Roman"/>
          <w:sz w:val="24"/>
        </w:rPr>
        <w:t>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w:t>
      </w:r>
      <w:r>
        <w:rPr>
          <w:rFonts w:ascii="Times New Roman" w:hAnsi="Times New Roman"/>
          <w:sz w:val="24"/>
        </w:rPr>
        <w:t>й десять процентов в уставном (складочном) капитале хозяйственного товарищества или общества;</w:t>
      </w:r>
    </w:p>
    <w:p w:rsidR="00B27AE0" w:rsidRDefault="00E06DC9">
      <w:pPr>
        <w:pStyle w:val="16"/>
        <w:spacing w:before="0" w:after="0"/>
        <w:ind w:firstLine="540"/>
        <w:jc w:val="both"/>
      </w:pPr>
      <w:r>
        <w:t xml:space="preserve"> 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w:t>
      </w:r>
      <w:r>
        <w:t>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w:t>
      </w:r>
      <w:r>
        <w:t>ей, превышающей десять процентов в уставном (складочном) капитале хозяйственного товарищества или общества;</w:t>
      </w:r>
    </w:p>
    <w:p w:rsidR="00B27AE0" w:rsidRDefault="00E06DC9">
      <w:pPr>
        <w:pStyle w:val="16"/>
        <w:spacing w:before="0" w:after="0"/>
        <w:ind w:firstLine="540"/>
        <w:jc w:val="both"/>
      </w:pPr>
      <w:r>
        <w:t>10) участник закупки не является иностранным агентом;</w:t>
      </w:r>
    </w:p>
    <w:p w:rsidR="00B27AE0" w:rsidRDefault="00E06DC9">
      <w:pPr>
        <w:pStyle w:val="16"/>
        <w:spacing w:before="0" w:after="0"/>
        <w:ind w:firstLine="540"/>
        <w:jc w:val="both"/>
      </w:pPr>
      <w:r>
        <w:t>11) отсутствие у участника закупки ограничений для участия в закупках, установленных законодат</w:t>
      </w:r>
      <w:r>
        <w:t>ельством Российской Федерации.</w:t>
      </w:r>
    </w:p>
    <w:p w:rsidR="00B27AE0" w:rsidRDefault="00E06DC9">
      <w:pPr>
        <w:pStyle w:val="16"/>
        <w:spacing w:before="0" w:after="0"/>
        <w:ind w:firstLine="540"/>
        <w:jc w:val="both"/>
      </w:pPr>
      <w:r>
        <w:t>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w:t>
      </w:r>
      <w:r>
        <w:t>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27AE0" w:rsidRDefault="00E06DC9">
      <w:pPr>
        <w:pStyle w:val="16"/>
        <w:spacing w:before="0" w:after="0"/>
        <w:ind w:firstLine="540"/>
        <w:jc w:val="both"/>
      </w:pPr>
      <w:r>
        <w:t>Заказчик вправе устанавливать к участникам закупок товаров, работ, услуг требования, предусмотр</w:t>
      </w:r>
      <w:r>
        <w:t>енные Правительством Российской Федерации.</w:t>
      </w:r>
    </w:p>
    <w:p w:rsidR="00B27AE0" w:rsidRDefault="00E06DC9">
      <w:pPr>
        <w:pStyle w:val="16"/>
        <w:spacing w:before="0" w:after="0"/>
        <w:ind w:firstLine="540"/>
        <w:jc w:val="both"/>
      </w:pPr>
      <w:r>
        <w:t>При размещении заказа путем проведения торгов заказчик вправе, в случаях, предусмотренных постановлениями Правительства Российской Федерации установить к участникам закупок отдельных видов товаров, работ, услуг, з</w:t>
      </w:r>
      <w:r>
        <w:t>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w:t>
      </w:r>
    </w:p>
    <w:p w:rsidR="00B27AE0" w:rsidRDefault="00E06DC9">
      <w:pPr>
        <w:pStyle w:val="16"/>
        <w:spacing w:before="0" w:after="0"/>
        <w:ind w:firstLine="540"/>
        <w:jc w:val="both"/>
      </w:pPr>
      <w:r>
        <w:t>1) финансов</w:t>
      </w:r>
      <w:r>
        <w:t>ых ресурсов для исполнения контракта;</w:t>
      </w:r>
    </w:p>
    <w:p w:rsidR="00B27AE0" w:rsidRDefault="00E06DC9">
      <w:pPr>
        <w:pStyle w:val="16"/>
        <w:spacing w:before="0" w:after="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B27AE0" w:rsidRDefault="00E06DC9">
      <w:pPr>
        <w:pStyle w:val="16"/>
        <w:spacing w:before="0" w:after="0"/>
        <w:ind w:firstLine="540"/>
        <w:jc w:val="both"/>
      </w:pPr>
      <w:r>
        <w:t>3) опыта работы, связанного с предметом контракта, и деловой репутации;</w:t>
      </w:r>
    </w:p>
    <w:p w:rsidR="00B27AE0" w:rsidRDefault="00E06DC9">
      <w:pPr>
        <w:pStyle w:val="16"/>
        <w:spacing w:before="0" w:after="0"/>
        <w:ind w:firstLine="540"/>
        <w:jc w:val="both"/>
      </w:pPr>
      <w:r>
        <w:t>4) необходимого количе</w:t>
      </w:r>
      <w:r>
        <w:t>ства специалистов и иных работников определенного уровня квалификации для исполнения контракта.</w:t>
      </w:r>
    </w:p>
    <w:p w:rsidR="00B27AE0" w:rsidRDefault="00E06DC9">
      <w:pPr>
        <w:pStyle w:val="16"/>
        <w:spacing w:before="0" w:after="0"/>
        <w:ind w:firstLine="540"/>
        <w:jc w:val="both"/>
      </w:pPr>
      <w:r>
        <w:t>Кроме указанных требований и требований, установленных Правительством Российской Федерации, заказчик не вправе устанавливать иные требования к участникам закупо</w:t>
      </w:r>
      <w:r>
        <w:t>к.</w:t>
      </w:r>
    </w:p>
    <w:p w:rsidR="00B27AE0" w:rsidRDefault="00E06DC9">
      <w:pPr>
        <w:pStyle w:val="16"/>
        <w:spacing w:before="0" w:after="0"/>
        <w:ind w:firstLine="540"/>
        <w:jc w:val="both"/>
      </w:pPr>
      <w:r>
        <w:t>Требования, указанные в настоящем Положении, предъявляются ко всем участникам закупок.</w:t>
      </w:r>
    </w:p>
    <w:p w:rsidR="00B27AE0" w:rsidRDefault="00E06DC9">
      <w:pPr>
        <w:pStyle w:val="16"/>
        <w:spacing w:before="0" w:after="0"/>
        <w:ind w:firstLine="540"/>
        <w:jc w:val="both"/>
      </w:pPr>
      <w:r>
        <w:lastRenderedPageBreak/>
        <w:t xml:space="preserve">4.3. Особенности участия учреждений и предприятий уголовно-исполнительной системы, организаций инвалидов, субъектов малого предпринимательства, социально </w:t>
      </w:r>
      <w:r>
        <w:t>ориентированным некоммерческим организациям в осуществлении закупок.</w:t>
      </w:r>
    </w:p>
    <w:p w:rsidR="00B27AE0" w:rsidRDefault="00E06DC9">
      <w:pPr>
        <w:pStyle w:val="16"/>
        <w:spacing w:before="0" w:after="0"/>
        <w:ind w:firstLine="540"/>
        <w:jc w:val="both"/>
      </w:pPr>
      <w:r>
        <w:t xml:space="preserve">4.3.1. Заказчик обязан предоставлять учреждениям и предприятиям уголовно-исполнительной системы, организациям инвалидов преимущества в отношении предлагаемой ими цены контракта в размере </w:t>
      </w:r>
      <w:r>
        <w:t>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w:t>
      </w:r>
    </w:p>
    <w:p w:rsidR="00B27AE0" w:rsidRDefault="00E06DC9">
      <w:pPr>
        <w:pStyle w:val="16"/>
        <w:spacing w:before="0" w:after="0"/>
        <w:ind w:firstLine="540"/>
        <w:jc w:val="both"/>
      </w:pPr>
      <w:r>
        <w:t>4.3.2. Заказчик обязан осуществлять закупки у субъектов малого предприн</w:t>
      </w:r>
      <w:r>
        <w:t>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w:t>
      </w:r>
      <w:r>
        <w:t>ть миллионов рублей.</w:t>
      </w:r>
    </w:p>
    <w:p w:rsidR="00B27AE0" w:rsidRDefault="00E06DC9">
      <w:pPr>
        <w:pStyle w:val="16"/>
        <w:spacing w:before="0" w:after="0"/>
        <w:ind w:firstLine="540"/>
        <w:jc w:val="both"/>
      </w:pPr>
      <w:r>
        <w:t>Осуществление данных закупок выполняется в соответствии с действующем законодательством.</w:t>
      </w:r>
    </w:p>
    <w:p w:rsidR="00B27AE0" w:rsidRDefault="00E06DC9">
      <w:pPr>
        <w:pStyle w:val="16"/>
        <w:spacing w:before="0" w:after="0"/>
        <w:ind w:firstLine="540"/>
        <w:jc w:val="both"/>
      </w:pPr>
      <w:r>
        <w:t>4.4. Исполнение муниципального контракта.</w:t>
      </w:r>
    </w:p>
    <w:p w:rsidR="00B27AE0" w:rsidRDefault="00E06DC9">
      <w:pPr>
        <w:pStyle w:val="16"/>
        <w:spacing w:before="0" w:after="0"/>
        <w:ind w:firstLine="540"/>
        <w:jc w:val="both"/>
      </w:pPr>
      <w:r>
        <w:t>Исполнение контракта включает в себя следующий комплекс мер, реализуемых после заключения контракта и на</w:t>
      </w:r>
      <w:r>
        <w:t>правленных на достижение целей осуществления закупки путем взаимодействия заказчика с поставщиком (подрядчиком, исполнителем), в том числе:</w:t>
      </w:r>
    </w:p>
    <w:p w:rsidR="00B27AE0" w:rsidRDefault="00E06DC9">
      <w:pPr>
        <w:pStyle w:val="16"/>
        <w:spacing w:before="0" w:after="0"/>
        <w:ind w:firstLine="540"/>
        <w:jc w:val="both"/>
      </w:pPr>
      <w:r>
        <w:t>1) приемку поставленного товара, выполненной работы (ее результатов), оказанной услуги, а также отдельных этапов пос</w:t>
      </w:r>
      <w:r>
        <w:t>тавки товара, выполнения работы, оказания услуги,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
    <w:p w:rsidR="00B27AE0" w:rsidRDefault="00E06DC9">
      <w:pPr>
        <w:pStyle w:val="16"/>
        <w:spacing w:before="0" w:after="0"/>
        <w:ind w:firstLine="540"/>
        <w:jc w:val="both"/>
      </w:pPr>
      <w:r>
        <w:t>2) оплату заказчиком поставле</w:t>
      </w:r>
      <w:r>
        <w:t>нного товара, выполненной работы (ее результатов), оказанной услуги, а также отдельных этапов исполнения контракта;</w:t>
      </w:r>
    </w:p>
    <w:p w:rsidR="00B27AE0" w:rsidRDefault="00E06DC9">
      <w:pPr>
        <w:pStyle w:val="16"/>
        <w:spacing w:before="0" w:after="0"/>
        <w:ind w:firstLine="540"/>
        <w:jc w:val="both"/>
      </w:pPr>
      <w:r>
        <w:t>3) взаимодействие заказчика с поставщиком (подрядчиком, исполнителем) при изменении, расторжении контракта, применении мер ответственности и</w:t>
      </w:r>
      <w:r>
        <w:t xml:space="preserve"> совершении иных действий в случае нарушения поставщиком (подрядчиком, исполнителем) или заказчиком условий контракта.</w:t>
      </w:r>
    </w:p>
    <w:p w:rsidR="00B27AE0" w:rsidRDefault="00E06DC9">
      <w:pPr>
        <w:pStyle w:val="16"/>
        <w:spacing w:before="0" w:after="0"/>
        <w:ind w:firstLine="540"/>
        <w:jc w:val="both"/>
      </w:pPr>
      <w:r>
        <w:t>4.5. Реестр муниципальных контрактов.</w:t>
      </w:r>
    </w:p>
    <w:p w:rsidR="00B27AE0" w:rsidRDefault="00E06DC9">
      <w:pPr>
        <w:pStyle w:val="16"/>
        <w:spacing w:before="0" w:after="0"/>
        <w:ind w:firstLine="540"/>
        <w:jc w:val="both"/>
      </w:pPr>
      <w:r>
        <w:t>Ведение реестра муниципальных контрактов, заключенных по итогам размещения заказов, осуществляет ад</w:t>
      </w:r>
      <w:r>
        <w:t>министрации сельского поселения.</w:t>
      </w:r>
    </w:p>
    <w:p w:rsidR="00B27AE0" w:rsidRDefault="00E06DC9">
      <w:pPr>
        <w:pStyle w:val="16"/>
        <w:spacing w:before="0" w:after="0"/>
        <w:ind w:firstLine="540"/>
        <w:jc w:val="both"/>
      </w:pPr>
      <w:r>
        <w:t>В реестр контрактов включаются следующие документы и информация:</w:t>
      </w:r>
    </w:p>
    <w:p w:rsidR="00B27AE0" w:rsidRDefault="00E06DC9">
      <w:pPr>
        <w:pStyle w:val="16"/>
        <w:spacing w:before="0" w:after="0"/>
        <w:ind w:firstLine="540"/>
        <w:jc w:val="both"/>
      </w:pPr>
      <w:r>
        <w:t>1) наименование заказчика;</w:t>
      </w:r>
    </w:p>
    <w:p w:rsidR="00B27AE0" w:rsidRDefault="00E06DC9">
      <w:pPr>
        <w:pStyle w:val="16"/>
        <w:spacing w:before="0" w:after="0"/>
        <w:ind w:firstLine="540"/>
        <w:jc w:val="both"/>
      </w:pPr>
      <w:r>
        <w:t>2) источник финансирования;</w:t>
      </w:r>
    </w:p>
    <w:p w:rsidR="00B27AE0" w:rsidRDefault="00E06DC9">
      <w:pPr>
        <w:pStyle w:val="16"/>
        <w:spacing w:before="0" w:after="0"/>
        <w:ind w:firstLine="540"/>
        <w:jc w:val="both"/>
      </w:pPr>
      <w:r>
        <w:t>3) способ определения поставщика (подрядчика, исполнителя);</w:t>
      </w:r>
    </w:p>
    <w:p w:rsidR="00B27AE0" w:rsidRDefault="00E06DC9">
      <w:pPr>
        <w:pStyle w:val="16"/>
        <w:spacing w:before="0" w:after="0"/>
        <w:ind w:firstLine="540"/>
        <w:jc w:val="both"/>
      </w:pPr>
      <w:r>
        <w:t xml:space="preserve">4) дата подведения результатов определения </w:t>
      </w:r>
      <w:r>
        <w:t>поставщика (подрядчика, исполнителя) и реквизиты документа, подтверждающего основание заключения контракта;</w:t>
      </w:r>
    </w:p>
    <w:p w:rsidR="00B27AE0" w:rsidRDefault="00E06DC9">
      <w:pPr>
        <w:pStyle w:val="16"/>
        <w:spacing w:before="0" w:after="0"/>
        <w:ind w:firstLine="540"/>
        <w:jc w:val="both"/>
      </w:pPr>
      <w:r>
        <w:t>5) дата заключения контракта;</w:t>
      </w:r>
    </w:p>
    <w:p w:rsidR="00B27AE0" w:rsidRDefault="00E06DC9">
      <w:pPr>
        <w:pStyle w:val="16"/>
        <w:spacing w:before="0" w:after="0"/>
        <w:ind w:firstLine="540"/>
        <w:jc w:val="both"/>
      </w:pPr>
      <w:r>
        <w:t>6) объект закупки, цена контракта и срок его исполнения, цена единицы товара, работы или услуги, наименование страны п</w:t>
      </w:r>
      <w:r>
        <w:t>роисхождения или информация о производителе товара в отношении исполненного контракта;</w:t>
      </w:r>
    </w:p>
    <w:p w:rsidR="00B27AE0" w:rsidRDefault="00E06DC9">
      <w:pPr>
        <w:pStyle w:val="16"/>
        <w:spacing w:before="0" w:after="0"/>
        <w:ind w:firstLine="540"/>
        <w:jc w:val="both"/>
      </w:pPr>
      <w: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w:t>
      </w:r>
      <w:r>
        <w:t>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w:t>
      </w:r>
      <w:r>
        <w:t>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w:t>
      </w:r>
      <w:r>
        <w:t xml:space="preserve">ных документов (включая </w:t>
      </w:r>
      <w:r>
        <w:lastRenderedPageBreak/>
        <w:t xml:space="preserve">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w:t>
      </w:r>
      <w:proofErr w:type="spellStart"/>
      <w:r>
        <w:t>фотофондов</w:t>
      </w:r>
      <w:proofErr w:type="spellEnd"/>
      <w:r>
        <w:t xml:space="preserve"> и аналогичных фондов;</w:t>
      </w:r>
    </w:p>
    <w:p w:rsidR="00B27AE0" w:rsidRDefault="00E06DC9">
      <w:pPr>
        <w:pStyle w:val="16"/>
        <w:spacing w:before="0" w:after="0"/>
        <w:ind w:firstLine="540"/>
        <w:jc w:val="both"/>
      </w:pPr>
      <w:r>
        <w:t>8) информация об измен</w:t>
      </w:r>
      <w:r>
        <w:t>ении контракта с указанием условий контракта, которые были изменены;</w:t>
      </w:r>
    </w:p>
    <w:p w:rsidR="00B27AE0" w:rsidRDefault="00E06DC9">
      <w:pPr>
        <w:pStyle w:val="16"/>
        <w:spacing w:before="0" w:after="0"/>
        <w:ind w:firstLine="540"/>
        <w:jc w:val="both"/>
      </w:pPr>
      <w:r>
        <w:t>9) копия заключенного контракта, подписанная усиленной электронной подписью заказчика;</w:t>
      </w:r>
    </w:p>
    <w:p w:rsidR="00B27AE0" w:rsidRDefault="00E06DC9">
      <w:pPr>
        <w:pStyle w:val="16"/>
        <w:spacing w:before="0" w:after="0"/>
        <w:ind w:firstLine="540"/>
        <w:jc w:val="both"/>
      </w:pPr>
      <w:r>
        <w:t>10) информация об исполнении контракта, в том числе информация об оплате контракта, о начислении неу</w:t>
      </w:r>
      <w:r>
        <w:t>стоек (штрафов, пеней) в связи с ненадлежащим исполнением обязательств, предусмотренных контрактом, стороной контракта;</w:t>
      </w:r>
    </w:p>
    <w:p w:rsidR="00B27AE0" w:rsidRDefault="00E06DC9">
      <w:pPr>
        <w:pStyle w:val="16"/>
        <w:spacing w:before="0" w:after="0"/>
        <w:ind w:firstLine="540"/>
        <w:jc w:val="both"/>
      </w:pPr>
      <w:r>
        <w:t>11) информация о расторжении контракта с указанием оснований его расторжения;</w:t>
      </w:r>
    </w:p>
    <w:p w:rsidR="00B27AE0" w:rsidRDefault="00E06DC9">
      <w:pPr>
        <w:pStyle w:val="16"/>
        <w:spacing w:before="0" w:after="0"/>
        <w:ind w:firstLine="540"/>
        <w:jc w:val="both"/>
      </w:pPr>
      <w:r>
        <w:t>12) идентификационный код закупки;</w:t>
      </w:r>
    </w:p>
    <w:p w:rsidR="00B27AE0" w:rsidRDefault="00E06DC9">
      <w:pPr>
        <w:pStyle w:val="16"/>
        <w:spacing w:before="0" w:after="0"/>
        <w:ind w:firstLine="540"/>
        <w:jc w:val="both"/>
      </w:pPr>
      <w:r>
        <w:t xml:space="preserve">13) документ о приемке </w:t>
      </w:r>
      <w:r>
        <w:t>в случае принятия решения о приемке поставленного товара, выполненной работы, оказанной услуги;</w:t>
      </w:r>
    </w:p>
    <w:p w:rsidR="00B27AE0" w:rsidRDefault="00E06DC9">
      <w:pPr>
        <w:pStyle w:val="16"/>
        <w:spacing w:before="0" w:after="0"/>
        <w:ind w:firstLine="540"/>
        <w:jc w:val="both"/>
      </w:pPr>
      <w:r>
        <w:t xml:space="preserve">14) решение врачебной комиссии, предусмотренное пунктом 7 части 2 статьи 83, пунктом 3 части 2 статьи 83.1 и пунктом 28 части 1 статьи 93 Федерального закона № </w:t>
      </w:r>
      <w:r>
        <w:t>44-ФЗ, с обеспечением предусмотренного законодательством Российской Федерации в области персональных данных обезличивания персональных данных;</w:t>
      </w:r>
    </w:p>
    <w:p w:rsidR="00B27AE0" w:rsidRDefault="00E06DC9">
      <w:pPr>
        <w:pStyle w:val="16"/>
        <w:spacing w:before="0" w:after="0"/>
        <w:ind w:firstLine="540"/>
        <w:jc w:val="both"/>
      </w:pPr>
      <w:r>
        <w:t>15) иные информация и документы, определенные порядком ведения реестра контрактов.</w:t>
      </w:r>
    </w:p>
    <w:p w:rsidR="00B27AE0" w:rsidRDefault="00B27AE0">
      <w:pPr>
        <w:pStyle w:val="16"/>
        <w:spacing w:before="0" w:after="0"/>
        <w:ind w:firstLine="540"/>
        <w:jc w:val="both"/>
      </w:pPr>
    </w:p>
    <w:p w:rsidR="00B27AE0" w:rsidRDefault="00E06DC9">
      <w:pPr>
        <w:pStyle w:val="16"/>
        <w:numPr>
          <w:ilvl w:val="0"/>
          <w:numId w:val="5"/>
        </w:numPr>
        <w:spacing w:before="0" w:after="0"/>
        <w:jc w:val="center"/>
      </w:pPr>
      <w:r>
        <w:rPr>
          <w:b/>
        </w:rPr>
        <w:t xml:space="preserve">Мониторинг и аудит в сфере </w:t>
      </w:r>
      <w:r>
        <w:rPr>
          <w:b/>
        </w:rPr>
        <w:t>закупок</w:t>
      </w:r>
    </w:p>
    <w:p w:rsidR="00B27AE0" w:rsidRDefault="00B27AE0">
      <w:pPr>
        <w:pStyle w:val="16"/>
        <w:spacing w:before="0" w:after="0"/>
        <w:ind w:left="720" w:firstLine="540"/>
        <w:jc w:val="both"/>
      </w:pPr>
    </w:p>
    <w:p w:rsidR="00B27AE0" w:rsidRDefault="00E06DC9">
      <w:pPr>
        <w:pStyle w:val="16"/>
        <w:spacing w:before="0" w:after="0"/>
        <w:ind w:firstLine="540"/>
        <w:jc w:val="both"/>
      </w:pPr>
      <w:r>
        <w:t>5.1.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w:t>
      </w:r>
      <w:r>
        <w:t>ланов-графиков.</w:t>
      </w:r>
    </w:p>
    <w:p w:rsidR="00B27AE0" w:rsidRDefault="00E06DC9">
      <w:pPr>
        <w:pStyle w:val="16"/>
        <w:spacing w:before="0" w:after="0"/>
        <w:ind w:firstLine="540"/>
        <w:jc w:val="both"/>
      </w:pPr>
      <w:r>
        <w:t>5.2. Мониторинг закупок для обеспечения муниципальных нужд осуществляется в порядке, установленном Правительством Российской Федерации. Отдельные муниципальные нормативные правовые акты по осуществлению мониторинга закупок не принимаются.</w:t>
      </w:r>
    </w:p>
    <w:p w:rsidR="00B27AE0" w:rsidRDefault="00E06DC9">
      <w:pPr>
        <w:pStyle w:val="16"/>
        <w:spacing w:before="0" w:after="0"/>
        <w:ind w:firstLine="540"/>
        <w:jc w:val="both"/>
      </w:pPr>
      <w:r>
        <w:t>5</w:t>
      </w:r>
      <w:r>
        <w:t xml:space="preserve">.3. Аудит в сфере закупок осуществляется финансовым управлением Администрации </w:t>
      </w:r>
      <w:proofErr w:type="spellStart"/>
      <w:r w:rsidR="00F1234D">
        <w:t>Яранского</w:t>
      </w:r>
      <w:proofErr w:type="spellEnd"/>
      <w:r w:rsidR="00F1234D">
        <w:t xml:space="preserve"> муниципального района Кировской области</w:t>
      </w:r>
    </w:p>
    <w:p w:rsidR="00B27AE0" w:rsidRDefault="00B27AE0">
      <w:pPr>
        <w:pStyle w:val="16"/>
        <w:spacing w:before="0" w:after="0"/>
        <w:ind w:firstLine="540"/>
        <w:jc w:val="both"/>
      </w:pPr>
    </w:p>
    <w:p w:rsidR="00B27AE0" w:rsidRDefault="00E06DC9">
      <w:pPr>
        <w:pStyle w:val="16"/>
        <w:numPr>
          <w:ilvl w:val="0"/>
          <w:numId w:val="6"/>
        </w:numPr>
        <w:spacing w:before="0" w:after="0"/>
        <w:jc w:val="center"/>
      </w:pPr>
      <w:r>
        <w:rPr>
          <w:b/>
        </w:rPr>
        <w:t>Контроль в сфере закупок</w:t>
      </w:r>
    </w:p>
    <w:p w:rsidR="00B27AE0" w:rsidRDefault="00B27AE0">
      <w:pPr>
        <w:pStyle w:val="16"/>
        <w:spacing w:before="0" w:after="0"/>
        <w:ind w:left="720" w:firstLine="540"/>
        <w:jc w:val="both"/>
      </w:pPr>
    </w:p>
    <w:p w:rsidR="00B27AE0" w:rsidRDefault="00E06DC9">
      <w:pPr>
        <w:pStyle w:val="16"/>
        <w:spacing w:before="0" w:after="0"/>
        <w:ind w:firstLine="540"/>
        <w:jc w:val="both"/>
      </w:pPr>
      <w:r>
        <w:t>6.1. Контроль в сфере закупок осуществляется в отношении заказчиков, комиссий по осуществлению закуп</w:t>
      </w:r>
      <w:r>
        <w:t>ок и их членов, в соответствии с Федеральным законом № 44-ФЗ и иными нормативными правовыми актами, определяющими функции и полномочия государственных и муниципальных органов.</w:t>
      </w:r>
    </w:p>
    <w:p w:rsidR="00B27AE0" w:rsidRDefault="00E06DC9">
      <w:pPr>
        <w:pStyle w:val="16"/>
        <w:spacing w:before="0" w:after="0"/>
        <w:ind w:firstLine="540"/>
        <w:jc w:val="both"/>
      </w:pPr>
      <w:r>
        <w:t>6.2. Контроль в сфере закупок осуществляют:</w:t>
      </w:r>
    </w:p>
    <w:p w:rsidR="00B27AE0" w:rsidRDefault="00E06DC9">
      <w:pPr>
        <w:pStyle w:val="16"/>
        <w:spacing w:before="0" w:after="0"/>
        <w:ind w:firstLine="540"/>
        <w:jc w:val="both"/>
      </w:pPr>
      <w:r>
        <w:t xml:space="preserve">1) федеральный орган исполнительной </w:t>
      </w:r>
      <w:r>
        <w:t>власти, уполномоченный на осуществление контроля в сфере закупок, органы исполнительной власти субъекта Российской Федерации, органы местного самоуправления сельского поселения, определенные уставом сельского поселения;</w:t>
      </w:r>
    </w:p>
    <w:p w:rsidR="00B27AE0" w:rsidRDefault="00E06DC9">
      <w:pPr>
        <w:pStyle w:val="16"/>
        <w:spacing w:before="0" w:after="0"/>
        <w:ind w:firstLine="540"/>
        <w:jc w:val="both"/>
      </w:pPr>
      <w:r>
        <w:t xml:space="preserve">2) федеральный орган исполнительной </w:t>
      </w:r>
      <w:r>
        <w:t>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w:t>
      </w:r>
    </w:p>
    <w:p w:rsidR="00B27AE0" w:rsidRDefault="00E06DC9">
      <w:pPr>
        <w:pStyle w:val="16"/>
        <w:spacing w:before="0" w:after="0"/>
        <w:ind w:firstLine="540"/>
        <w:jc w:val="both"/>
      </w:pPr>
      <w:r>
        <w:t>3) органы внутреннего муниципального финансового контроля, определенн</w:t>
      </w:r>
      <w:r>
        <w:t>ые в соответствии с Бюджетным кодексом Российской Федерации.</w:t>
      </w:r>
    </w:p>
    <w:p w:rsidR="00B27AE0" w:rsidRDefault="00E06DC9">
      <w:pPr>
        <w:pStyle w:val="16"/>
        <w:spacing w:before="0" w:after="0"/>
        <w:ind w:firstLine="540"/>
        <w:jc w:val="both"/>
      </w:pPr>
      <w:r>
        <w:lastRenderedPageBreak/>
        <w:t>6.3. Органы внутреннего государственного (муниципального) финансового контроля осуществляют контроль (за исключением контроля, предусмотренного частью 10 ст. 99 Федерального закона № 44-ФЗ) в отн</w:t>
      </w:r>
      <w:r>
        <w:t>ошении:</w:t>
      </w:r>
    </w:p>
    <w:p w:rsidR="00B27AE0" w:rsidRDefault="00E06DC9">
      <w:pPr>
        <w:pStyle w:val="16"/>
        <w:spacing w:before="0" w:after="0"/>
        <w:ind w:firstLine="540"/>
        <w:jc w:val="both"/>
      </w:pPr>
      <w:r>
        <w:t>1) соблюдения требований к обоснованию закупок, предусмотренных статьей 18 Федерального закона № 44-ФЗ, и обоснованности закупок;</w:t>
      </w:r>
    </w:p>
    <w:p w:rsidR="00B27AE0" w:rsidRDefault="00E06DC9">
      <w:pPr>
        <w:pStyle w:val="16"/>
        <w:spacing w:before="0" w:after="0"/>
        <w:ind w:firstLine="540"/>
        <w:jc w:val="both"/>
      </w:pPr>
      <w:r>
        <w:t>2) нормирования в сфере закупок, предусмотренного статьей 19 Федерального закона № 44-ФЗ, при планировании закупок;</w:t>
      </w:r>
    </w:p>
    <w:p w:rsidR="00B27AE0" w:rsidRDefault="00E06DC9">
      <w:pPr>
        <w:pStyle w:val="16"/>
        <w:spacing w:before="0" w:after="0"/>
        <w:ind w:firstLine="540"/>
        <w:jc w:val="both"/>
      </w:pPr>
      <w:r>
        <w:t>3)</w:t>
      </w:r>
      <w:r>
        <w:t xml:space="preserve">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B27AE0" w:rsidRDefault="00E06DC9">
      <w:pPr>
        <w:pStyle w:val="16"/>
        <w:spacing w:before="0" w:after="0"/>
        <w:ind w:firstLine="540"/>
        <w:jc w:val="both"/>
      </w:pPr>
      <w:r>
        <w:t xml:space="preserve">4) применения заказчиком мер ответственности и совершения иных действий в случае нарушения </w:t>
      </w:r>
      <w:r>
        <w:t>поставщиком (подрядчиком, исполнителем) условий контракта;</w:t>
      </w:r>
    </w:p>
    <w:p w:rsidR="00B27AE0" w:rsidRDefault="00E06DC9">
      <w:pPr>
        <w:pStyle w:val="16"/>
        <w:spacing w:before="0" w:after="0"/>
        <w:ind w:firstLine="540"/>
        <w:jc w:val="both"/>
      </w:pPr>
      <w:r>
        <w:t>5) соответствия поставленного товара, выполненной работы (ее результата) или оказанной услуги условиям контракта;</w:t>
      </w:r>
    </w:p>
    <w:p w:rsidR="00B27AE0" w:rsidRDefault="00E06DC9">
      <w:pPr>
        <w:pStyle w:val="16"/>
        <w:spacing w:before="0" w:after="0"/>
        <w:ind w:firstLine="540"/>
        <w:jc w:val="both"/>
      </w:pPr>
      <w:r>
        <w:t>6) своевременности, полноты и достоверности отражения в документах учета поставленн</w:t>
      </w:r>
      <w:r>
        <w:t>ого товара, выполненной работы (ее результата) или оказанной услуги;</w:t>
      </w:r>
    </w:p>
    <w:p w:rsidR="00B27AE0" w:rsidRDefault="00E06DC9">
      <w:pPr>
        <w:pStyle w:val="16"/>
        <w:spacing w:before="0" w:after="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B27AE0" w:rsidRDefault="00E06DC9">
      <w:pPr>
        <w:pStyle w:val="16"/>
        <w:spacing w:before="0" w:after="0"/>
        <w:ind w:firstLine="540"/>
        <w:jc w:val="both"/>
      </w:pPr>
      <w:r>
        <w:t>6.4. Осуществление контроля за соблюдением Федерал</w:t>
      </w:r>
      <w:r>
        <w:t>ьного закона № 44-ФЗ органами внутреннего муниципального финансового контроля производится в соответствии с порядком, разработанным и утвержденным постановлением администрации сельского поселения с учетом требований, установленных в части 11 статьи 99 Феде</w:t>
      </w:r>
      <w:r>
        <w:t>рального закона № 44-ФЗ.</w:t>
      </w:r>
    </w:p>
    <w:p w:rsidR="00B27AE0" w:rsidRDefault="00E06DC9">
      <w:pPr>
        <w:pStyle w:val="16"/>
        <w:spacing w:before="0" w:after="0"/>
        <w:ind w:firstLine="540"/>
        <w:jc w:val="both"/>
      </w:pPr>
      <w:r>
        <w:t>6.5. Администрация сельского поселения осуществляет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w:t>
      </w:r>
      <w:r>
        <w:t xml:space="preserve"> заказчиков в порядке, утвержденном постановлением администрации сельского поселения.</w:t>
      </w:r>
    </w:p>
    <w:p w:rsidR="00B27AE0" w:rsidRDefault="00E06DC9">
      <w:pPr>
        <w:pStyle w:val="16"/>
        <w:spacing w:before="0" w:after="0"/>
        <w:ind w:firstLine="540"/>
        <w:jc w:val="both"/>
      </w:pPr>
      <w:r>
        <w:t>6.6. Заказчик осуществляет контроль за исполнением поставщиком (подрядчиком, исполнителем) условий контракта в соответствии с законодательством Российской Федерации.</w:t>
      </w:r>
    </w:p>
    <w:p w:rsidR="00B27AE0" w:rsidRDefault="00E06DC9">
      <w:pPr>
        <w:pStyle w:val="16"/>
        <w:spacing w:before="0" w:after="0"/>
        <w:ind w:firstLine="540"/>
        <w:jc w:val="both"/>
      </w:pPr>
      <w:r>
        <w:t>6.6.</w:t>
      </w:r>
      <w:r>
        <w:t>1. Заказчик осуществляет контроль за предусмотренным частью 5 статьи 30 Федерального закона №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w:t>
      </w:r>
      <w:r>
        <w:t>оциально ориентированных некоммерческих организаций.</w:t>
      </w:r>
    </w:p>
    <w:p w:rsidR="00B27AE0" w:rsidRDefault="00E06DC9">
      <w:pPr>
        <w:pStyle w:val="16"/>
        <w:spacing w:before="0" w:after="0"/>
        <w:ind w:firstLine="540"/>
        <w:jc w:val="both"/>
      </w:pPr>
      <w:r>
        <w:t>6.7. Граждане,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w:t>
      </w:r>
      <w:r>
        <w:t>нтрактной системе в сфере закупок (далее - общественный контроль) в соответствии с Федеральным законом № 44-ФЗ. Органы местного самоуправления обеспечивают возможность осуществления такого контроля.</w:t>
      </w:r>
    </w:p>
    <w:p w:rsidR="00B27AE0" w:rsidRDefault="00E06DC9">
      <w:pPr>
        <w:pStyle w:val="16"/>
        <w:spacing w:before="0" w:after="0"/>
        <w:ind w:firstLine="540"/>
        <w:jc w:val="both"/>
      </w:pPr>
      <w:r>
        <w:t>6.8. Общественный контроль осуществляется в целях реализа</w:t>
      </w:r>
      <w:r>
        <w:t>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w:t>
      </w:r>
      <w:r>
        <w:t>тной системе в сфере закупок и информирования заказчиков, контрольных органов в сфере закупок о выявленных нарушениях.</w:t>
      </w:r>
    </w:p>
    <w:sectPr w:rsidR="00B27AE0">
      <w:headerReference w:type="default" r:id="rId7"/>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DC9" w:rsidRDefault="00E06DC9">
      <w:pPr>
        <w:spacing w:after="0" w:line="240" w:lineRule="auto"/>
      </w:pPr>
      <w:r>
        <w:separator/>
      </w:r>
    </w:p>
  </w:endnote>
  <w:endnote w:type="continuationSeparator" w:id="0">
    <w:p w:rsidR="00E06DC9" w:rsidRDefault="00E06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XO Thames">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DC9" w:rsidRDefault="00E06DC9">
      <w:pPr>
        <w:spacing w:after="0" w:line="240" w:lineRule="auto"/>
      </w:pPr>
      <w:r>
        <w:separator/>
      </w:r>
    </w:p>
  </w:footnote>
  <w:footnote w:type="continuationSeparator" w:id="0">
    <w:p w:rsidR="00E06DC9" w:rsidRDefault="00E06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E0" w:rsidRDefault="00B27AE0">
    <w:pPr>
      <w:pStyle w:val="a7"/>
      <w:jc w:val="center"/>
    </w:pPr>
  </w:p>
  <w:p w:rsidR="00B27AE0" w:rsidRDefault="00B27AE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E3451"/>
    <w:multiLevelType w:val="multilevel"/>
    <w:tmpl w:val="8A58CCA6"/>
    <w:lvl w:ilvl="0">
      <w:start w:val="2"/>
      <w:numFmt w:val="decimal"/>
      <w:lvlText w:val="%1."/>
      <w:lvlJc w:val="left"/>
      <w:pPr>
        <w:widowControl/>
        <w:tabs>
          <w:tab w:val="left" w:pos="720"/>
        </w:tabs>
        <w:ind w:left="720" w:hanging="360"/>
      </w:pPr>
      <w:rPr>
        <w:rFonts w:ascii="Times New Roman" w:hAnsi="Times New Roman"/>
        <w:b/>
        <w:sz w:val="24"/>
      </w:rPr>
    </w:lvl>
    <w:lvl w:ilvl="1">
      <w:start w:val="1"/>
      <w:numFmt w:val="decimal"/>
      <w:lvlText w:val="%2."/>
      <w:lvlJc w:val="left"/>
      <w:pPr>
        <w:widowControl/>
        <w:tabs>
          <w:tab w:val="left" w:pos="1440"/>
        </w:tabs>
        <w:ind w:left="1440" w:hanging="360"/>
      </w:pPr>
    </w:lvl>
    <w:lvl w:ilvl="2">
      <w:start w:val="1"/>
      <w:numFmt w:val="decimal"/>
      <w:lvlText w:val="%3."/>
      <w:lvlJc w:val="left"/>
      <w:pPr>
        <w:widowControl/>
        <w:tabs>
          <w:tab w:val="left" w:pos="2160"/>
        </w:tabs>
        <w:ind w:left="2160" w:hanging="360"/>
      </w:pPr>
    </w:lvl>
    <w:lvl w:ilvl="3">
      <w:start w:val="1"/>
      <w:numFmt w:val="decimal"/>
      <w:lvlText w:val="%4."/>
      <w:lvlJc w:val="left"/>
      <w:pPr>
        <w:widowControl/>
        <w:tabs>
          <w:tab w:val="left" w:pos="2880"/>
        </w:tabs>
        <w:ind w:left="2880" w:hanging="360"/>
      </w:pPr>
    </w:lvl>
    <w:lvl w:ilvl="4">
      <w:start w:val="1"/>
      <w:numFmt w:val="decimal"/>
      <w:lvlText w:val="%5."/>
      <w:lvlJc w:val="left"/>
      <w:pPr>
        <w:widowControl/>
        <w:tabs>
          <w:tab w:val="left" w:pos="3600"/>
        </w:tabs>
        <w:ind w:left="3600" w:hanging="360"/>
      </w:pPr>
    </w:lvl>
    <w:lvl w:ilvl="5">
      <w:start w:val="1"/>
      <w:numFmt w:val="decimal"/>
      <w:lvlText w:val="%6."/>
      <w:lvlJc w:val="left"/>
      <w:pPr>
        <w:widowControl/>
        <w:tabs>
          <w:tab w:val="left" w:pos="4320"/>
        </w:tabs>
        <w:ind w:left="4320" w:hanging="360"/>
      </w:pPr>
    </w:lvl>
    <w:lvl w:ilvl="6">
      <w:start w:val="1"/>
      <w:numFmt w:val="decimal"/>
      <w:lvlText w:val="%7."/>
      <w:lvlJc w:val="left"/>
      <w:pPr>
        <w:widowControl/>
        <w:tabs>
          <w:tab w:val="left" w:pos="5040"/>
        </w:tabs>
        <w:ind w:left="5040" w:hanging="360"/>
      </w:pPr>
    </w:lvl>
    <w:lvl w:ilvl="7">
      <w:start w:val="1"/>
      <w:numFmt w:val="decimal"/>
      <w:lvlText w:val="%8."/>
      <w:lvlJc w:val="left"/>
      <w:pPr>
        <w:widowControl/>
        <w:tabs>
          <w:tab w:val="left" w:pos="5760"/>
        </w:tabs>
        <w:ind w:left="5760" w:hanging="360"/>
      </w:pPr>
    </w:lvl>
    <w:lvl w:ilvl="8">
      <w:start w:val="1"/>
      <w:numFmt w:val="decimal"/>
      <w:lvlText w:val="%9."/>
      <w:lvlJc w:val="left"/>
      <w:pPr>
        <w:widowControl/>
        <w:tabs>
          <w:tab w:val="left" w:pos="6480"/>
        </w:tabs>
        <w:ind w:left="6480" w:hanging="360"/>
      </w:pPr>
    </w:lvl>
  </w:abstractNum>
  <w:abstractNum w:abstractNumId="1" w15:restartNumberingAfterBreak="0">
    <w:nsid w:val="27650D52"/>
    <w:multiLevelType w:val="multilevel"/>
    <w:tmpl w:val="4E8A67C2"/>
    <w:lvl w:ilvl="0">
      <w:start w:val="5"/>
      <w:numFmt w:val="decimal"/>
      <w:lvlText w:val="%1."/>
      <w:lvlJc w:val="left"/>
      <w:pPr>
        <w:widowControl/>
        <w:tabs>
          <w:tab w:val="left" w:pos="720"/>
        </w:tabs>
        <w:ind w:left="720" w:hanging="360"/>
      </w:pPr>
      <w:rPr>
        <w:rFonts w:ascii="Times New Roman" w:hAnsi="Times New Roman"/>
        <w:b/>
        <w:sz w:val="24"/>
      </w:rPr>
    </w:lvl>
    <w:lvl w:ilvl="1">
      <w:start w:val="1"/>
      <w:numFmt w:val="decimal"/>
      <w:lvlText w:val="%2."/>
      <w:lvlJc w:val="left"/>
      <w:pPr>
        <w:widowControl/>
        <w:tabs>
          <w:tab w:val="left" w:pos="1440"/>
        </w:tabs>
        <w:ind w:left="1440" w:hanging="360"/>
      </w:pPr>
    </w:lvl>
    <w:lvl w:ilvl="2">
      <w:start w:val="1"/>
      <w:numFmt w:val="decimal"/>
      <w:lvlText w:val="%3."/>
      <w:lvlJc w:val="left"/>
      <w:pPr>
        <w:widowControl/>
        <w:tabs>
          <w:tab w:val="left" w:pos="2160"/>
        </w:tabs>
        <w:ind w:left="2160" w:hanging="360"/>
      </w:pPr>
    </w:lvl>
    <w:lvl w:ilvl="3">
      <w:start w:val="1"/>
      <w:numFmt w:val="decimal"/>
      <w:lvlText w:val="%4."/>
      <w:lvlJc w:val="left"/>
      <w:pPr>
        <w:widowControl/>
        <w:tabs>
          <w:tab w:val="left" w:pos="2880"/>
        </w:tabs>
        <w:ind w:left="2880" w:hanging="360"/>
      </w:pPr>
    </w:lvl>
    <w:lvl w:ilvl="4">
      <w:start w:val="1"/>
      <w:numFmt w:val="decimal"/>
      <w:lvlText w:val="%5."/>
      <w:lvlJc w:val="left"/>
      <w:pPr>
        <w:widowControl/>
        <w:tabs>
          <w:tab w:val="left" w:pos="3600"/>
        </w:tabs>
        <w:ind w:left="3600" w:hanging="360"/>
      </w:pPr>
    </w:lvl>
    <w:lvl w:ilvl="5">
      <w:start w:val="1"/>
      <w:numFmt w:val="decimal"/>
      <w:lvlText w:val="%6."/>
      <w:lvlJc w:val="left"/>
      <w:pPr>
        <w:widowControl/>
        <w:tabs>
          <w:tab w:val="left" w:pos="4320"/>
        </w:tabs>
        <w:ind w:left="4320" w:hanging="360"/>
      </w:pPr>
    </w:lvl>
    <w:lvl w:ilvl="6">
      <w:start w:val="1"/>
      <w:numFmt w:val="decimal"/>
      <w:lvlText w:val="%7."/>
      <w:lvlJc w:val="left"/>
      <w:pPr>
        <w:widowControl/>
        <w:tabs>
          <w:tab w:val="left" w:pos="5040"/>
        </w:tabs>
        <w:ind w:left="5040" w:hanging="360"/>
      </w:pPr>
    </w:lvl>
    <w:lvl w:ilvl="7">
      <w:start w:val="1"/>
      <w:numFmt w:val="decimal"/>
      <w:lvlText w:val="%8."/>
      <w:lvlJc w:val="left"/>
      <w:pPr>
        <w:widowControl/>
        <w:tabs>
          <w:tab w:val="left" w:pos="5760"/>
        </w:tabs>
        <w:ind w:left="5760" w:hanging="360"/>
      </w:pPr>
    </w:lvl>
    <w:lvl w:ilvl="8">
      <w:start w:val="1"/>
      <w:numFmt w:val="decimal"/>
      <w:lvlText w:val="%9."/>
      <w:lvlJc w:val="left"/>
      <w:pPr>
        <w:widowControl/>
        <w:tabs>
          <w:tab w:val="left" w:pos="6480"/>
        </w:tabs>
        <w:ind w:left="6480" w:hanging="360"/>
      </w:pPr>
    </w:lvl>
  </w:abstractNum>
  <w:abstractNum w:abstractNumId="2" w15:restartNumberingAfterBreak="0">
    <w:nsid w:val="5D776E34"/>
    <w:multiLevelType w:val="multilevel"/>
    <w:tmpl w:val="14FE92B6"/>
    <w:lvl w:ilvl="0">
      <w:start w:val="3"/>
      <w:numFmt w:val="decimal"/>
      <w:lvlText w:val="%1."/>
      <w:lvlJc w:val="left"/>
      <w:pPr>
        <w:widowControl/>
        <w:tabs>
          <w:tab w:val="left" w:pos="720"/>
        </w:tabs>
        <w:ind w:left="720" w:hanging="360"/>
      </w:pPr>
      <w:rPr>
        <w:rFonts w:ascii="Times New Roman" w:hAnsi="Times New Roman"/>
        <w:b/>
        <w:sz w:val="24"/>
      </w:rPr>
    </w:lvl>
    <w:lvl w:ilvl="1">
      <w:start w:val="1"/>
      <w:numFmt w:val="decimal"/>
      <w:lvlText w:val="%2."/>
      <w:lvlJc w:val="left"/>
      <w:pPr>
        <w:widowControl/>
        <w:tabs>
          <w:tab w:val="left" w:pos="1440"/>
        </w:tabs>
        <w:ind w:left="1440" w:hanging="360"/>
      </w:pPr>
    </w:lvl>
    <w:lvl w:ilvl="2">
      <w:start w:val="1"/>
      <w:numFmt w:val="decimal"/>
      <w:lvlText w:val="%3."/>
      <w:lvlJc w:val="left"/>
      <w:pPr>
        <w:widowControl/>
        <w:tabs>
          <w:tab w:val="left" w:pos="2160"/>
        </w:tabs>
        <w:ind w:left="2160" w:hanging="360"/>
      </w:pPr>
    </w:lvl>
    <w:lvl w:ilvl="3">
      <w:start w:val="1"/>
      <w:numFmt w:val="decimal"/>
      <w:lvlText w:val="%4."/>
      <w:lvlJc w:val="left"/>
      <w:pPr>
        <w:widowControl/>
        <w:tabs>
          <w:tab w:val="left" w:pos="2880"/>
        </w:tabs>
        <w:ind w:left="2880" w:hanging="360"/>
      </w:pPr>
    </w:lvl>
    <w:lvl w:ilvl="4">
      <w:start w:val="1"/>
      <w:numFmt w:val="decimal"/>
      <w:lvlText w:val="%5."/>
      <w:lvlJc w:val="left"/>
      <w:pPr>
        <w:widowControl/>
        <w:tabs>
          <w:tab w:val="left" w:pos="3600"/>
        </w:tabs>
        <w:ind w:left="3600" w:hanging="360"/>
      </w:pPr>
    </w:lvl>
    <w:lvl w:ilvl="5">
      <w:start w:val="1"/>
      <w:numFmt w:val="decimal"/>
      <w:lvlText w:val="%6."/>
      <w:lvlJc w:val="left"/>
      <w:pPr>
        <w:widowControl/>
        <w:tabs>
          <w:tab w:val="left" w:pos="4320"/>
        </w:tabs>
        <w:ind w:left="4320" w:hanging="360"/>
      </w:pPr>
    </w:lvl>
    <w:lvl w:ilvl="6">
      <w:start w:val="1"/>
      <w:numFmt w:val="decimal"/>
      <w:lvlText w:val="%7."/>
      <w:lvlJc w:val="left"/>
      <w:pPr>
        <w:widowControl/>
        <w:tabs>
          <w:tab w:val="left" w:pos="5040"/>
        </w:tabs>
        <w:ind w:left="5040" w:hanging="360"/>
      </w:pPr>
    </w:lvl>
    <w:lvl w:ilvl="7">
      <w:start w:val="1"/>
      <w:numFmt w:val="decimal"/>
      <w:lvlText w:val="%8."/>
      <w:lvlJc w:val="left"/>
      <w:pPr>
        <w:widowControl/>
        <w:tabs>
          <w:tab w:val="left" w:pos="5760"/>
        </w:tabs>
        <w:ind w:left="5760" w:hanging="360"/>
      </w:pPr>
    </w:lvl>
    <w:lvl w:ilvl="8">
      <w:start w:val="1"/>
      <w:numFmt w:val="decimal"/>
      <w:lvlText w:val="%9."/>
      <w:lvlJc w:val="left"/>
      <w:pPr>
        <w:widowControl/>
        <w:tabs>
          <w:tab w:val="left" w:pos="6480"/>
        </w:tabs>
        <w:ind w:left="6480" w:hanging="360"/>
      </w:pPr>
    </w:lvl>
  </w:abstractNum>
  <w:abstractNum w:abstractNumId="3" w15:restartNumberingAfterBreak="0">
    <w:nsid w:val="6CB9564A"/>
    <w:multiLevelType w:val="multilevel"/>
    <w:tmpl w:val="1F684EEC"/>
    <w:lvl w:ilvl="0">
      <w:start w:val="1"/>
      <w:numFmt w:val="decimal"/>
      <w:suff w:val="nothing"/>
      <w:lvlText w:val=""/>
      <w:lvlJc w:val="left"/>
      <w:pPr>
        <w:widowControl/>
        <w:tabs>
          <w:tab w:val="left" w:pos="432"/>
        </w:tabs>
        <w:ind w:left="432" w:hanging="432"/>
      </w:pPr>
    </w:lvl>
    <w:lvl w:ilvl="1">
      <w:start w:val="1"/>
      <w:numFmt w:val="decimal"/>
      <w:suff w:val="nothing"/>
      <w:lvlText w:val=""/>
      <w:lvlJc w:val="left"/>
      <w:pPr>
        <w:widowControl/>
        <w:tabs>
          <w:tab w:val="left" w:pos="0"/>
        </w:tabs>
        <w:ind w:left="576" w:hanging="576"/>
      </w:pPr>
    </w:lvl>
    <w:lvl w:ilvl="2">
      <w:start w:val="1"/>
      <w:numFmt w:val="decimal"/>
      <w:suff w:val="nothing"/>
      <w:lvlText w:val=""/>
      <w:lvlJc w:val="left"/>
      <w:pPr>
        <w:widowControl/>
        <w:tabs>
          <w:tab w:val="left" w:pos="720"/>
        </w:tabs>
        <w:ind w:left="720" w:hanging="720"/>
      </w:pPr>
    </w:lvl>
    <w:lvl w:ilvl="3">
      <w:start w:val="1"/>
      <w:numFmt w:val="decimal"/>
      <w:suff w:val="nothing"/>
      <w:lvlText w:val=""/>
      <w:lvlJc w:val="left"/>
      <w:pPr>
        <w:widowControl/>
        <w:tabs>
          <w:tab w:val="left" w:pos="864"/>
        </w:tabs>
        <w:ind w:left="864" w:hanging="864"/>
      </w:pPr>
    </w:lvl>
    <w:lvl w:ilvl="4">
      <w:start w:val="1"/>
      <w:numFmt w:val="decimal"/>
      <w:suff w:val="nothing"/>
      <w:lvlText w:val=""/>
      <w:lvlJc w:val="left"/>
      <w:pPr>
        <w:widowControl/>
        <w:tabs>
          <w:tab w:val="left" w:pos="1008"/>
        </w:tabs>
        <w:ind w:left="1008" w:hanging="1008"/>
      </w:pPr>
    </w:lvl>
    <w:lvl w:ilvl="5">
      <w:start w:val="1"/>
      <w:numFmt w:val="decimal"/>
      <w:suff w:val="nothing"/>
      <w:lvlText w:val=""/>
      <w:lvlJc w:val="left"/>
      <w:pPr>
        <w:widowControl/>
        <w:tabs>
          <w:tab w:val="left" w:pos="1152"/>
        </w:tabs>
        <w:ind w:left="1152" w:hanging="1152"/>
      </w:pPr>
    </w:lvl>
    <w:lvl w:ilvl="6">
      <w:start w:val="1"/>
      <w:numFmt w:val="decimal"/>
      <w:suff w:val="nothing"/>
      <w:lvlText w:val=""/>
      <w:lvlJc w:val="left"/>
      <w:pPr>
        <w:widowControl/>
        <w:tabs>
          <w:tab w:val="left" w:pos="1296"/>
        </w:tabs>
        <w:ind w:left="1296" w:hanging="1296"/>
      </w:pPr>
    </w:lvl>
    <w:lvl w:ilvl="7">
      <w:start w:val="1"/>
      <w:numFmt w:val="decimal"/>
      <w:suff w:val="nothing"/>
      <w:lvlText w:val=""/>
      <w:lvlJc w:val="left"/>
      <w:pPr>
        <w:widowControl/>
        <w:tabs>
          <w:tab w:val="left" w:pos="1440"/>
        </w:tabs>
        <w:ind w:left="1440" w:hanging="1440"/>
      </w:pPr>
    </w:lvl>
    <w:lvl w:ilvl="8">
      <w:start w:val="1"/>
      <w:numFmt w:val="decimal"/>
      <w:suff w:val="nothing"/>
      <w:lvlText w:val=""/>
      <w:lvlJc w:val="left"/>
      <w:pPr>
        <w:widowControl/>
        <w:tabs>
          <w:tab w:val="left" w:pos="1584"/>
        </w:tabs>
        <w:ind w:left="1584" w:hanging="1584"/>
      </w:pPr>
    </w:lvl>
  </w:abstractNum>
  <w:abstractNum w:abstractNumId="4" w15:restartNumberingAfterBreak="0">
    <w:nsid w:val="77F07D70"/>
    <w:multiLevelType w:val="multilevel"/>
    <w:tmpl w:val="1CD8F856"/>
    <w:lvl w:ilvl="0">
      <w:start w:val="6"/>
      <w:numFmt w:val="decimal"/>
      <w:lvlText w:val="%1."/>
      <w:lvlJc w:val="left"/>
      <w:pPr>
        <w:widowControl/>
        <w:tabs>
          <w:tab w:val="left" w:pos="720"/>
        </w:tabs>
        <w:ind w:left="720" w:hanging="360"/>
      </w:pPr>
      <w:rPr>
        <w:rFonts w:ascii="Times New Roman" w:hAnsi="Times New Roman"/>
        <w:b/>
        <w:sz w:val="24"/>
      </w:rPr>
    </w:lvl>
    <w:lvl w:ilvl="1">
      <w:start w:val="1"/>
      <w:numFmt w:val="decimal"/>
      <w:lvlText w:val="%2."/>
      <w:lvlJc w:val="left"/>
      <w:pPr>
        <w:widowControl/>
        <w:tabs>
          <w:tab w:val="left" w:pos="1440"/>
        </w:tabs>
        <w:ind w:left="1440" w:hanging="360"/>
      </w:pPr>
    </w:lvl>
    <w:lvl w:ilvl="2">
      <w:start w:val="1"/>
      <w:numFmt w:val="decimal"/>
      <w:lvlText w:val="%3."/>
      <w:lvlJc w:val="left"/>
      <w:pPr>
        <w:widowControl/>
        <w:tabs>
          <w:tab w:val="left" w:pos="2160"/>
        </w:tabs>
        <w:ind w:left="2160" w:hanging="360"/>
      </w:pPr>
    </w:lvl>
    <w:lvl w:ilvl="3">
      <w:start w:val="1"/>
      <w:numFmt w:val="decimal"/>
      <w:lvlText w:val="%4."/>
      <w:lvlJc w:val="left"/>
      <w:pPr>
        <w:widowControl/>
        <w:tabs>
          <w:tab w:val="left" w:pos="2880"/>
        </w:tabs>
        <w:ind w:left="2880" w:hanging="360"/>
      </w:pPr>
    </w:lvl>
    <w:lvl w:ilvl="4">
      <w:start w:val="1"/>
      <w:numFmt w:val="decimal"/>
      <w:lvlText w:val="%5."/>
      <w:lvlJc w:val="left"/>
      <w:pPr>
        <w:widowControl/>
        <w:tabs>
          <w:tab w:val="left" w:pos="3600"/>
        </w:tabs>
        <w:ind w:left="3600" w:hanging="360"/>
      </w:pPr>
    </w:lvl>
    <w:lvl w:ilvl="5">
      <w:start w:val="1"/>
      <w:numFmt w:val="decimal"/>
      <w:lvlText w:val="%6."/>
      <w:lvlJc w:val="left"/>
      <w:pPr>
        <w:widowControl/>
        <w:tabs>
          <w:tab w:val="left" w:pos="4320"/>
        </w:tabs>
        <w:ind w:left="4320" w:hanging="360"/>
      </w:pPr>
    </w:lvl>
    <w:lvl w:ilvl="6">
      <w:start w:val="1"/>
      <w:numFmt w:val="decimal"/>
      <w:lvlText w:val="%7."/>
      <w:lvlJc w:val="left"/>
      <w:pPr>
        <w:widowControl/>
        <w:tabs>
          <w:tab w:val="left" w:pos="5040"/>
        </w:tabs>
        <w:ind w:left="5040" w:hanging="360"/>
      </w:pPr>
    </w:lvl>
    <w:lvl w:ilvl="7">
      <w:start w:val="1"/>
      <w:numFmt w:val="decimal"/>
      <w:lvlText w:val="%8."/>
      <w:lvlJc w:val="left"/>
      <w:pPr>
        <w:widowControl/>
        <w:tabs>
          <w:tab w:val="left" w:pos="5760"/>
        </w:tabs>
        <w:ind w:left="5760" w:hanging="360"/>
      </w:pPr>
    </w:lvl>
    <w:lvl w:ilvl="8">
      <w:start w:val="1"/>
      <w:numFmt w:val="decimal"/>
      <w:lvlText w:val="%9."/>
      <w:lvlJc w:val="left"/>
      <w:pPr>
        <w:widowControl/>
        <w:tabs>
          <w:tab w:val="left" w:pos="6480"/>
        </w:tabs>
        <w:ind w:left="6480" w:hanging="360"/>
      </w:pPr>
    </w:lvl>
  </w:abstractNum>
  <w:abstractNum w:abstractNumId="5" w15:restartNumberingAfterBreak="0">
    <w:nsid w:val="7D2836E9"/>
    <w:multiLevelType w:val="multilevel"/>
    <w:tmpl w:val="74E4CA74"/>
    <w:lvl w:ilvl="0">
      <w:start w:val="4"/>
      <w:numFmt w:val="decimal"/>
      <w:lvlText w:val="%1."/>
      <w:lvlJc w:val="left"/>
      <w:pPr>
        <w:widowControl/>
        <w:tabs>
          <w:tab w:val="left" w:pos="720"/>
        </w:tabs>
        <w:ind w:left="720" w:hanging="360"/>
      </w:pPr>
      <w:rPr>
        <w:rFonts w:ascii="Times New Roman" w:hAnsi="Times New Roman"/>
        <w:b/>
        <w:sz w:val="24"/>
      </w:rPr>
    </w:lvl>
    <w:lvl w:ilvl="1">
      <w:start w:val="1"/>
      <w:numFmt w:val="decimal"/>
      <w:lvlText w:val="%2."/>
      <w:lvlJc w:val="left"/>
      <w:pPr>
        <w:widowControl/>
        <w:tabs>
          <w:tab w:val="left" w:pos="1440"/>
        </w:tabs>
        <w:ind w:left="1440" w:hanging="360"/>
      </w:pPr>
    </w:lvl>
    <w:lvl w:ilvl="2">
      <w:start w:val="1"/>
      <w:numFmt w:val="decimal"/>
      <w:lvlText w:val="%3."/>
      <w:lvlJc w:val="left"/>
      <w:pPr>
        <w:widowControl/>
        <w:tabs>
          <w:tab w:val="left" w:pos="2160"/>
        </w:tabs>
        <w:ind w:left="2160" w:hanging="360"/>
      </w:pPr>
    </w:lvl>
    <w:lvl w:ilvl="3">
      <w:start w:val="1"/>
      <w:numFmt w:val="decimal"/>
      <w:lvlText w:val="%4."/>
      <w:lvlJc w:val="left"/>
      <w:pPr>
        <w:widowControl/>
        <w:tabs>
          <w:tab w:val="left" w:pos="2880"/>
        </w:tabs>
        <w:ind w:left="2880" w:hanging="360"/>
      </w:pPr>
    </w:lvl>
    <w:lvl w:ilvl="4">
      <w:start w:val="1"/>
      <w:numFmt w:val="decimal"/>
      <w:lvlText w:val="%5."/>
      <w:lvlJc w:val="left"/>
      <w:pPr>
        <w:widowControl/>
        <w:tabs>
          <w:tab w:val="left" w:pos="3600"/>
        </w:tabs>
        <w:ind w:left="3600" w:hanging="360"/>
      </w:pPr>
    </w:lvl>
    <w:lvl w:ilvl="5">
      <w:start w:val="1"/>
      <w:numFmt w:val="decimal"/>
      <w:lvlText w:val="%6."/>
      <w:lvlJc w:val="left"/>
      <w:pPr>
        <w:widowControl/>
        <w:tabs>
          <w:tab w:val="left" w:pos="4320"/>
        </w:tabs>
        <w:ind w:left="4320" w:hanging="360"/>
      </w:pPr>
    </w:lvl>
    <w:lvl w:ilvl="6">
      <w:start w:val="1"/>
      <w:numFmt w:val="decimal"/>
      <w:lvlText w:val="%7."/>
      <w:lvlJc w:val="left"/>
      <w:pPr>
        <w:widowControl/>
        <w:tabs>
          <w:tab w:val="left" w:pos="5040"/>
        </w:tabs>
        <w:ind w:left="5040" w:hanging="360"/>
      </w:pPr>
    </w:lvl>
    <w:lvl w:ilvl="7">
      <w:start w:val="1"/>
      <w:numFmt w:val="decimal"/>
      <w:lvlText w:val="%8."/>
      <w:lvlJc w:val="left"/>
      <w:pPr>
        <w:widowControl/>
        <w:tabs>
          <w:tab w:val="left" w:pos="5760"/>
        </w:tabs>
        <w:ind w:left="5760" w:hanging="360"/>
      </w:pPr>
    </w:lvl>
    <w:lvl w:ilvl="8">
      <w:start w:val="1"/>
      <w:numFmt w:val="decimal"/>
      <w:lvlText w:val="%9."/>
      <w:lvlJc w:val="left"/>
      <w:pPr>
        <w:widowControl/>
        <w:tabs>
          <w:tab w:val="left" w:pos="6480"/>
        </w:tabs>
        <w:ind w:left="6480" w:hanging="36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E0"/>
    <w:rsid w:val="00703C00"/>
    <w:rsid w:val="00B27AE0"/>
    <w:rsid w:val="00E06DC9"/>
    <w:rsid w:val="00F12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DCF9"/>
  <w15:docId w15:val="{321E497A-6463-4915-8BAD-647942ED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a5">
    <w:name w:val="No Spacing"/>
    <w:link w:val="a6"/>
    <w:pPr>
      <w:spacing w:after="0" w:line="240" w:lineRule="auto"/>
    </w:pPr>
    <w:rPr>
      <w:rFonts w:ascii="Arial Unicode MS" w:hAnsi="Arial Unicode MS"/>
      <w:sz w:val="24"/>
    </w:rPr>
  </w:style>
  <w:style w:type="character" w:customStyle="1" w:styleId="a6">
    <w:name w:val="Без интервала Знак"/>
    <w:link w:val="a5"/>
    <w:rPr>
      <w:rFonts w:ascii="Arial Unicode MS" w:hAnsi="Arial Unicode MS"/>
      <w:color w:val="000000"/>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9"/>
    <w:rPr>
      <w:color w:val="0000FF"/>
      <w:u w:val="single"/>
    </w:rPr>
  </w:style>
  <w:style w:type="character" w:styleId="a9">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5">
    <w:name w:val="Основной шрифт абзаца1"/>
    <w:link w:val="8"/>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6">
    <w:name w:val="Обычный (Интернет)1"/>
    <w:basedOn w:val="a"/>
    <w:link w:val="17"/>
    <w:pPr>
      <w:spacing w:before="100" w:after="100" w:line="240" w:lineRule="auto"/>
    </w:pPr>
    <w:rPr>
      <w:rFonts w:ascii="Times New Roman" w:hAnsi="Times New Roman"/>
      <w:sz w:val="24"/>
    </w:rPr>
  </w:style>
  <w:style w:type="character" w:customStyle="1" w:styleId="17">
    <w:name w:val="Обычный (Интернет)1"/>
    <w:basedOn w:val="1"/>
    <w:link w:val="16"/>
    <w:rPr>
      <w:rFonts w:ascii="Times New Roman" w:hAnsi="Times New Roman"/>
      <w:sz w:val="24"/>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Balloon Text"/>
    <w:basedOn w:val="a"/>
    <w:link w:val="ad"/>
    <w:pPr>
      <w:spacing w:after="0" w:line="240" w:lineRule="auto"/>
    </w:pPr>
    <w:rPr>
      <w:rFonts w:ascii="Tahoma" w:hAnsi="Tahoma"/>
      <w:sz w:val="16"/>
    </w:rPr>
  </w:style>
  <w:style w:type="character" w:customStyle="1" w:styleId="ad">
    <w:name w:val="Текст выноски Знак"/>
    <w:basedOn w:val="1"/>
    <w:link w:val="ac"/>
    <w:rPr>
      <w:rFonts w:ascii="Tahoma" w:hAnsi="Tahoma"/>
      <w:sz w:val="16"/>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4750</Words>
  <Characters>27075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2025-07-29T07:39:00Z</dcterms:created>
  <dcterms:modified xsi:type="dcterms:W3CDTF">2025-07-29T07:39:00Z</dcterms:modified>
</cp:coreProperties>
</file>